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EEC" w:rsidRDefault="00341B93">
      <w:r>
        <w:rPr>
          <w:noProof/>
          <w:lang w:eastAsia="ru-RU"/>
        </w:rPr>
        <w:drawing>
          <wp:inline distT="0" distB="0" distL="0" distR="0">
            <wp:extent cx="9251950" cy="6740706"/>
            <wp:effectExtent l="0" t="0" r="6350" b="3175"/>
            <wp:docPr id="1" name="Рисунок 1" descr="C:\Users\Гульнара\Downloads\гк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нара\Downloads\гк7.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740706"/>
                    </a:xfrm>
                    <a:prstGeom prst="rect">
                      <a:avLst/>
                    </a:prstGeom>
                    <a:noFill/>
                    <a:ln>
                      <a:noFill/>
                    </a:ln>
                  </pic:spPr>
                </pic:pic>
              </a:graphicData>
            </a:graphic>
          </wp:inline>
        </w:drawing>
      </w:r>
    </w:p>
    <w:p w:rsidR="00341B93" w:rsidRPr="00341B93" w:rsidRDefault="00341B93" w:rsidP="00341B93">
      <w:pPr>
        <w:widowControl w:val="0"/>
        <w:spacing w:after="0" w:line="240" w:lineRule="auto"/>
        <w:ind w:left="-709" w:firstLine="142"/>
        <w:jc w:val="center"/>
        <w:rPr>
          <w:rFonts w:ascii="Times New Roman" w:eastAsia="Times New Roman" w:hAnsi="Times New Roman" w:cs="Times New Roman"/>
          <w:b/>
          <w:color w:val="000000"/>
          <w:lang w:eastAsia="ru-RU"/>
        </w:rPr>
      </w:pPr>
      <w:r w:rsidRPr="00341B93">
        <w:rPr>
          <w:rFonts w:ascii="Times New Roman" w:eastAsia="Times New Roman" w:hAnsi="Times New Roman" w:cs="Times New Roman"/>
          <w:b/>
          <w:color w:val="000000"/>
          <w:lang w:eastAsia="ru-RU"/>
        </w:rPr>
        <w:lastRenderedPageBreak/>
        <w:t>ПОЯСНИТЕЛЬНАЯ ЗАПИСКА</w:t>
      </w:r>
    </w:p>
    <w:p w:rsidR="00341B93" w:rsidRPr="00341B93" w:rsidRDefault="00341B93" w:rsidP="00341B93">
      <w:pPr>
        <w:tabs>
          <w:tab w:val="left" w:pos="0"/>
        </w:tabs>
        <w:spacing w:after="0" w:line="240" w:lineRule="auto"/>
        <w:ind w:left="-709" w:firstLine="142"/>
        <w:jc w:val="both"/>
        <w:rPr>
          <w:rFonts w:ascii="Times New Roman" w:eastAsia="Calibri" w:hAnsi="Times New Roman" w:cs="Times New Roman"/>
        </w:rPr>
      </w:pPr>
      <w:r w:rsidRPr="00341B93">
        <w:rPr>
          <w:rFonts w:ascii="Times New Roman" w:eastAsia="Calibri" w:hAnsi="Times New Roman" w:cs="Times New Roman"/>
        </w:rPr>
        <w:t xml:space="preserve">Рабочая  программа  дополнительного образования   </w:t>
      </w:r>
      <w:r w:rsidRPr="00341B93">
        <w:rPr>
          <w:rFonts w:ascii="Times New Roman" w:eastAsiaTheme="minorEastAsia" w:hAnsi="Times New Roman" w:cs="Times New Roman"/>
          <w:b/>
          <w:lang w:eastAsia="ru-RU"/>
        </w:rPr>
        <w:t>«Финансовая грамотность»</w:t>
      </w:r>
      <w:r w:rsidRPr="00341B93">
        <w:rPr>
          <w:rFonts w:ascii="Times New Roman" w:eastAsiaTheme="minorEastAsia" w:hAnsi="Times New Roman" w:cs="Times New Roman"/>
          <w:i/>
          <w:color w:val="FF0000"/>
          <w:lang w:eastAsia="ru-RU"/>
        </w:rPr>
        <w:t xml:space="preserve"> </w:t>
      </w:r>
      <w:r w:rsidRPr="00341B93">
        <w:rPr>
          <w:rFonts w:ascii="Times New Roman" w:eastAsiaTheme="minorEastAsia" w:hAnsi="Times New Roman" w:cs="Times New Roman"/>
          <w:i/>
          <w:lang w:eastAsia="ru-RU"/>
        </w:rPr>
        <w:t xml:space="preserve">  </w:t>
      </w:r>
      <w:r w:rsidRPr="00341B93">
        <w:rPr>
          <w:rFonts w:ascii="Times New Roman" w:eastAsia="Calibri" w:hAnsi="Times New Roman" w:cs="Times New Roman"/>
          <w:i/>
        </w:rPr>
        <w:t xml:space="preserve">  </w:t>
      </w:r>
      <w:r w:rsidRPr="00341B93">
        <w:rPr>
          <w:rFonts w:ascii="Times New Roman" w:eastAsia="Calibri" w:hAnsi="Times New Roman" w:cs="Times New Roman"/>
        </w:rPr>
        <w:t>составлена   на основе:</w:t>
      </w:r>
    </w:p>
    <w:p w:rsidR="00341B93" w:rsidRPr="00341B93" w:rsidRDefault="00341B93" w:rsidP="00341B93">
      <w:pPr>
        <w:numPr>
          <w:ilvl w:val="0"/>
          <w:numId w:val="6"/>
        </w:numPr>
        <w:tabs>
          <w:tab w:val="left" w:pos="0"/>
        </w:tabs>
        <w:spacing w:after="0" w:line="240" w:lineRule="auto"/>
        <w:ind w:left="-709" w:firstLine="142"/>
        <w:contextualSpacing/>
        <w:jc w:val="both"/>
        <w:rPr>
          <w:rFonts w:ascii="Times New Roman" w:eastAsia="Calibri" w:hAnsi="Times New Roman" w:cs="Times New Roman"/>
        </w:rPr>
      </w:pPr>
      <w:r w:rsidRPr="00341B93">
        <w:rPr>
          <w:rFonts w:ascii="Times New Roman" w:eastAsia="Calibri" w:hAnsi="Times New Roman" w:cs="Times New Roman"/>
        </w:rPr>
        <w:t>Образовательной программы дополнительного  образования муниципального бюджетного общеобразовательного учреждения «</w:t>
      </w:r>
      <w:proofErr w:type="spellStart"/>
      <w:r w:rsidRPr="00341B93">
        <w:rPr>
          <w:rFonts w:ascii="Times New Roman" w:eastAsia="Calibri" w:hAnsi="Times New Roman" w:cs="Times New Roman"/>
        </w:rPr>
        <w:t>Апастовская</w:t>
      </w:r>
      <w:proofErr w:type="spellEnd"/>
      <w:r w:rsidRPr="00341B93">
        <w:rPr>
          <w:rFonts w:ascii="Times New Roman" w:eastAsia="Calibri" w:hAnsi="Times New Roman" w:cs="Times New Roman"/>
        </w:rPr>
        <w:t xml:space="preserve"> средняя общеобразовательная школа с углубленным изучением отдельных предметов» </w:t>
      </w:r>
      <w:proofErr w:type="spellStart"/>
      <w:r w:rsidRPr="00341B93">
        <w:rPr>
          <w:rFonts w:ascii="Times New Roman" w:eastAsia="Calibri" w:hAnsi="Times New Roman" w:cs="Times New Roman"/>
        </w:rPr>
        <w:t>Апастовского</w:t>
      </w:r>
      <w:proofErr w:type="spellEnd"/>
      <w:r w:rsidRPr="00341B93">
        <w:rPr>
          <w:rFonts w:ascii="Times New Roman" w:eastAsia="Calibri" w:hAnsi="Times New Roman" w:cs="Times New Roman"/>
        </w:rPr>
        <w:t xml:space="preserve">   муниципального района  Республики Татарстан на 202</w:t>
      </w:r>
      <w:r w:rsidRPr="00341B93">
        <w:rPr>
          <w:rFonts w:ascii="Times New Roman" w:eastAsia="Calibri" w:hAnsi="Times New Roman" w:cs="Times New Roman"/>
          <w:lang w:val="tt-RU"/>
        </w:rPr>
        <w:t>2</w:t>
      </w:r>
      <w:r w:rsidRPr="00341B93">
        <w:rPr>
          <w:rFonts w:ascii="Times New Roman" w:eastAsia="Calibri" w:hAnsi="Times New Roman" w:cs="Times New Roman"/>
        </w:rPr>
        <w:t xml:space="preserve"> – 202</w:t>
      </w:r>
      <w:r w:rsidRPr="00341B93">
        <w:rPr>
          <w:rFonts w:ascii="Times New Roman" w:eastAsia="Calibri" w:hAnsi="Times New Roman" w:cs="Times New Roman"/>
          <w:lang w:val="tt-RU"/>
        </w:rPr>
        <w:t>3</w:t>
      </w:r>
      <w:r w:rsidRPr="00341B93">
        <w:rPr>
          <w:rFonts w:ascii="Times New Roman" w:eastAsia="Calibri" w:hAnsi="Times New Roman" w:cs="Times New Roman"/>
        </w:rPr>
        <w:t xml:space="preserve"> учебный год;</w:t>
      </w:r>
    </w:p>
    <w:p w:rsidR="00341B93" w:rsidRPr="00341B93" w:rsidRDefault="00341B93" w:rsidP="00341B93">
      <w:pPr>
        <w:numPr>
          <w:ilvl w:val="0"/>
          <w:numId w:val="6"/>
        </w:numPr>
        <w:shd w:val="clear" w:color="auto" w:fill="FFFFFF"/>
        <w:tabs>
          <w:tab w:val="left" w:pos="0"/>
        </w:tabs>
        <w:ind w:left="-709" w:firstLine="142"/>
        <w:contextualSpacing/>
        <w:jc w:val="both"/>
        <w:rPr>
          <w:rFonts w:ascii="Times New Roman" w:eastAsia="Calibri" w:hAnsi="Times New Roman" w:cs="Times New Roman"/>
          <w:color w:val="000000"/>
        </w:rPr>
      </w:pPr>
      <w:r w:rsidRPr="00341B93">
        <w:rPr>
          <w:rFonts w:ascii="Times New Roman" w:eastAsia="Calibri" w:hAnsi="Times New Roman" w:cs="Times New Roman"/>
          <w:color w:val="000000"/>
        </w:rPr>
        <w:t>Учебного плана дополнительного образования</w:t>
      </w:r>
      <w:r w:rsidRPr="00341B93">
        <w:rPr>
          <w:rFonts w:ascii="Times New Roman" w:eastAsia="Calibri" w:hAnsi="Times New Roman" w:cs="Times New Roman"/>
        </w:rPr>
        <w:t xml:space="preserve"> муниципального бюджетного общеобразовательного учреждения  «</w:t>
      </w:r>
      <w:proofErr w:type="spellStart"/>
      <w:r w:rsidRPr="00341B93">
        <w:rPr>
          <w:rFonts w:ascii="Times New Roman" w:eastAsia="Calibri" w:hAnsi="Times New Roman" w:cs="Times New Roman"/>
        </w:rPr>
        <w:t>Апастовская</w:t>
      </w:r>
      <w:proofErr w:type="spellEnd"/>
      <w:r w:rsidRPr="00341B93">
        <w:rPr>
          <w:rFonts w:ascii="Times New Roman" w:eastAsia="Calibri" w:hAnsi="Times New Roman" w:cs="Times New Roman"/>
        </w:rPr>
        <w:t xml:space="preserve"> средняя общеобразовательная школа с углубленным изучением отдельных предметов»  </w:t>
      </w:r>
      <w:proofErr w:type="spellStart"/>
      <w:r w:rsidRPr="00341B93">
        <w:rPr>
          <w:rFonts w:ascii="Times New Roman" w:eastAsia="Calibri" w:hAnsi="Times New Roman" w:cs="Times New Roman"/>
        </w:rPr>
        <w:t>Апастовского</w:t>
      </w:r>
      <w:proofErr w:type="spellEnd"/>
      <w:r w:rsidRPr="00341B93">
        <w:rPr>
          <w:rFonts w:ascii="Times New Roman" w:eastAsia="Calibri" w:hAnsi="Times New Roman" w:cs="Times New Roman"/>
        </w:rPr>
        <w:t xml:space="preserve"> муниципального района Республики Татарстан</w:t>
      </w:r>
      <w:r w:rsidRPr="00341B93">
        <w:rPr>
          <w:rFonts w:ascii="Times New Roman" w:eastAsia="Calibri" w:hAnsi="Times New Roman" w:cs="Times New Roman"/>
          <w:color w:val="000000"/>
        </w:rPr>
        <w:t xml:space="preserve"> на 202</w:t>
      </w:r>
      <w:r w:rsidRPr="00341B93">
        <w:rPr>
          <w:rFonts w:ascii="Times New Roman" w:eastAsia="Calibri" w:hAnsi="Times New Roman" w:cs="Times New Roman"/>
          <w:color w:val="000000"/>
          <w:lang w:val="tt-RU"/>
        </w:rPr>
        <w:t>2</w:t>
      </w:r>
      <w:r w:rsidRPr="00341B93">
        <w:rPr>
          <w:rFonts w:ascii="Times New Roman" w:eastAsia="Calibri" w:hAnsi="Times New Roman" w:cs="Times New Roman"/>
          <w:color w:val="000000"/>
        </w:rPr>
        <w:t>-202</w:t>
      </w:r>
      <w:r w:rsidRPr="00341B93">
        <w:rPr>
          <w:rFonts w:ascii="Times New Roman" w:eastAsia="Calibri" w:hAnsi="Times New Roman" w:cs="Times New Roman"/>
          <w:color w:val="000000"/>
          <w:lang w:val="tt-RU"/>
        </w:rPr>
        <w:t xml:space="preserve">3 </w:t>
      </w:r>
      <w:r w:rsidRPr="00341B93">
        <w:rPr>
          <w:rFonts w:ascii="Times New Roman" w:eastAsia="Calibri" w:hAnsi="Times New Roman" w:cs="Times New Roman"/>
          <w:color w:val="000000"/>
        </w:rPr>
        <w:t xml:space="preserve">учебный год </w:t>
      </w:r>
      <w:r w:rsidRPr="00341B93">
        <w:rPr>
          <w:rFonts w:ascii="Times New Roman" w:eastAsia="Calibri" w:hAnsi="Times New Roman" w:cs="Times New Roman"/>
        </w:rPr>
        <w:t>(утвержденного решением педагогического совета, протокол №1,  от 29 августа  2022 года).</w:t>
      </w:r>
    </w:p>
    <w:p w:rsidR="00341B93" w:rsidRPr="00341B93" w:rsidRDefault="00341B93" w:rsidP="00341B93">
      <w:pPr>
        <w:widowControl w:val="0"/>
        <w:spacing w:before="20" w:after="20" w:line="240" w:lineRule="auto"/>
        <w:ind w:left="-709" w:firstLine="142"/>
        <w:contextualSpacing/>
        <w:jc w:val="center"/>
        <w:rPr>
          <w:rFonts w:ascii="Times New Roman" w:eastAsia="Times New Roman" w:hAnsi="Times New Roman" w:cs="Times New Roman"/>
          <w:b/>
          <w:color w:val="000000"/>
          <w:lang w:eastAsia="ru-RU"/>
        </w:rPr>
      </w:pPr>
      <w:r w:rsidRPr="00341B93">
        <w:rPr>
          <w:rFonts w:ascii="Times New Roman" w:eastAsia="Times New Roman" w:hAnsi="Times New Roman" w:cs="Times New Roman"/>
          <w:b/>
          <w:color w:val="000000"/>
          <w:spacing w:val="-10"/>
          <w:lang w:eastAsia="ru-RU"/>
        </w:rPr>
        <w:t>Общая характеристика курса</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Для учащихся 6 классов изучение курса финансовой грамотности имеет большое значение. Это связано в первую очередь с их возрастом. Тем более</w:t>
      </w:r>
      <w:proofErr w:type="gramStart"/>
      <w:r w:rsidRPr="00341B93">
        <w:rPr>
          <w:rFonts w:ascii="Times New Roman" w:eastAsia="Times New Roman" w:hAnsi="Times New Roman" w:cs="Times New Roman"/>
          <w:color w:val="000000"/>
          <w:lang w:eastAsia="ru-RU"/>
        </w:rPr>
        <w:t>,</w:t>
      </w:r>
      <w:proofErr w:type="gramEnd"/>
      <w:r w:rsidRPr="00341B93">
        <w:rPr>
          <w:rFonts w:ascii="Times New Roman" w:eastAsia="Times New Roman" w:hAnsi="Times New Roman" w:cs="Times New Roman"/>
          <w:color w:val="000000"/>
          <w:lang w:eastAsia="ru-RU"/>
        </w:rPr>
        <w:t xml:space="preserve"> что познавательные способности учащихся в возрасте 10-12 лет существенно отличаются от познавательных способностей учеников более раннего возраста. Это позволяет учащимся понимать как простые, так и сложные финансовые явления.</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Вместе с тем ученики 6 классов уже сталкиваются непосредственно с большим количеством бытовых финансовых задач, приобретая опыт подобного рода деятельности. Но учащиеся, вступая в финансовые отношения, могут (чаще всего так ведут себя и взрослые люди, как показывают исследования) действовать, опираясь не на знания и логическое обоснование принимаемого решения, а на опыт родителей, друзей (который часто не является оптимальным) или поддаваясь рекламным уговорам. Аналогичные ситуации могут наносить финансовый ущерб школьникам, или они просто не будут добиваться поставленных целей при решении своих финансовых задач.</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Современное общество стремительно развивается во всех сферах, и финансы, которые сегодня вбирают в себя все последние достижения научного прогресса, не исключение. В такой ситуации главное не просто научить школьника действовать по алгоритму (что тоже очень важно при решении многих финансовых задач), а сформировать компетенцию ориентироваться в финансовом пространстве, оценивать различные альтернативы решения финансовых проблем и принимать оптимальное решение в конкретных жизненных обстоятельствах.</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Особое внимание уделяется обучению финансовому </w:t>
      </w:r>
      <w:proofErr w:type="gramStart"/>
      <w:r w:rsidRPr="00341B93">
        <w:rPr>
          <w:rFonts w:ascii="Times New Roman" w:eastAsia="Times New Roman" w:hAnsi="Times New Roman" w:cs="Times New Roman"/>
          <w:color w:val="000000"/>
          <w:lang w:eastAsia="ru-RU"/>
        </w:rPr>
        <w:t>планированию</w:t>
      </w:r>
      <w:proofErr w:type="gramEnd"/>
      <w:r w:rsidRPr="00341B93">
        <w:rPr>
          <w:rFonts w:ascii="Times New Roman" w:eastAsia="Times New Roman" w:hAnsi="Times New Roman" w:cs="Times New Roman"/>
          <w:color w:val="000000"/>
          <w:lang w:eastAsia="ru-RU"/>
        </w:rPr>
        <w:t xml:space="preserve"> как в краткосрочной, так и в долгосрочной перспективах. Не менее важным является формирование ответственного отношения к принимаемым на себя финансовым обязательствам и умения сопоставлять своё финансовое поведение с правовыми и моральными нормами.</w:t>
      </w:r>
    </w:p>
    <w:p w:rsidR="00341B93" w:rsidRPr="00341B93" w:rsidRDefault="00341B93" w:rsidP="00341B93">
      <w:pPr>
        <w:widowControl w:val="0"/>
        <w:tabs>
          <w:tab w:val="center" w:pos="7916"/>
        </w:tabs>
        <w:spacing w:after="0" w:line="240" w:lineRule="auto"/>
        <w:ind w:left="-709" w:firstLine="142"/>
        <w:jc w:val="center"/>
        <w:rPr>
          <w:rFonts w:ascii="Times New Roman" w:eastAsia="Times New Roman" w:hAnsi="Times New Roman" w:cs="Times New Roman"/>
          <w:b/>
          <w:color w:val="000000"/>
          <w:lang w:eastAsia="ru-RU"/>
        </w:rPr>
      </w:pPr>
      <w:r w:rsidRPr="00341B93">
        <w:rPr>
          <w:rFonts w:ascii="Times New Roman" w:eastAsia="Times New Roman" w:hAnsi="Times New Roman" w:cs="Times New Roman"/>
          <w:b/>
          <w:color w:val="000000"/>
          <w:lang w:eastAsia="ru-RU"/>
        </w:rPr>
        <w:t>Планируемые результаты освоения  материала</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Рассчитывать реальный процент, простой и сложный процент; доходность вкладов; объём выплат по кредиту; читать (т. е. понимать) договоры по депозитам и кредитные договоры; находить актуальную информацию на сайте ЦБ и сайтах коммерческих банков; находить и интерпретировать рейтинги банков; соотносить вид кредита с целью кредита.</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Оценки надёжности банка; сравнения условий по депозитам и кредитам для выбора оптимального варианта с целью решения своих финансовых задач; оценки необходимости приобретения жилья в ипотеку и выбора подходящего варианта; пользования разнообразными финансовыми услугами, предоставляемыми банками, для повышения благосостояния; принятия решения о необходимости инвестирования или кредитования.</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Искать и интерпретировать актуальную информацию по фондовому рынку; сравнивать котировки акций во времени; различать виды цен ценных бумаг; рассчитывать доходность акций (при известных показателях).</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Оценки необходимости осуществления операций с ценными бумагами в зависимости от жизненных обстоятельств и общеэкономической ситуации в стране; выбора оптимального варианта инвестирования в конкретных экономических ситуациях; оценки степени риска конкретного инвестиционного продукта; критического отношения к рекламным предложениям.</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Получать актуальную информацию по задолженности или другим вопросам на сайте налоговой службы; заполнять налоговую декларацию; рассчитать сумму уплачиваемых налогов.</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lastRenderedPageBreak/>
        <w:t>Беспроблемно организовывать свои отношения с государством в налоговой сфере; быстро реагировать на изменение налогового законодательства (по общим вопросам) и определять своё поведение в соответствии с изменениями.</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Находить актуальную информацию на сайте Пенсионного фонда</w:t>
      </w:r>
      <w:proofErr w:type="gramStart"/>
      <w:r w:rsidRPr="00341B93">
        <w:rPr>
          <w:rFonts w:ascii="Times New Roman" w:eastAsia="Times New Roman" w:hAnsi="Times New Roman" w:cs="Times New Roman"/>
          <w:color w:val="000000"/>
          <w:lang w:eastAsia="ru-RU"/>
        </w:rPr>
        <w:t xml:space="preserve"> ,</w:t>
      </w:r>
      <w:proofErr w:type="gramEnd"/>
      <w:r w:rsidRPr="00341B93">
        <w:rPr>
          <w:rFonts w:ascii="Times New Roman" w:eastAsia="Times New Roman" w:hAnsi="Times New Roman" w:cs="Times New Roman"/>
          <w:color w:val="000000"/>
          <w:lang w:eastAsia="ru-RU"/>
        </w:rPr>
        <w:t xml:space="preserve"> а также других ресурсах; по формуле рассчитывать размер пенсии.</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Находить способы увеличить свою будущую пенсию; уметь критически относиться к рекламным предложениям по увеличению будущей пенсии; сопоставлять различные предложения пенсионных накоплений и находить оптимальный вариант</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Находить актуальную информацию по </w:t>
      </w:r>
      <w:proofErr w:type="spellStart"/>
      <w:r w:rsidRPr="00341B93">
        <w:rPr>
          <w:rFonts w:ascii="Times New Roman" w:eastAsia="Times New Roman" w:hAnsi="Times New Roman" w:cs="Times New Roman"/>
          <w:color w:val="000000"/>
          <w:lang w:eastAsia="ru-RU"/>
        </w:rPr>
        <w:t>стартапам</w:t>
      </w:r>
      <w:proofErr w:type="spellEnd"/>
      <w:r w:rsidRPr="00341B93">
        <w:rPr>
          <w:rFonts w:ascii="Times New Roman" w:eastAsia="Times New Roman" w:hAnsi="Times New Roman" w:cs="Times New Roman"/>
          <w:color w:val="000000"/>
          <w:lang w:eastAsia="ru-RU"/>
        </w:rPr>
        <w:t xml:space="preserve"> и ведению бизнеса; составлять бизнес-план по алгоритму; вести простые финансовые расчёты: считать издержки, доход, прибыль.</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Нахождения идеи для собственного дела; создания нестандартных решений для бизнеса; оценки предложения по созданию и ведению бизнеса.</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Различать виды страхования; различать обязательное и добровольное страхование; искать и интерпретировать актуальную информацию в сфере страхования; читать договор страхования.</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Определять необходимость страхования; сравнивать различные виды страховых продуктов и делать выбор на основе жизненных целей и обстоятельств, событий жизненного цикла; определять надёжность страховой компании; критически относиться к активной рекламе страховых продуктов, принимать решения о страховании на основе анализа ситуации.</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Защищать свою личную информацию в сети Интернет (быть осторожным с паролями, </w:t>
      </w:r>
      <w:proofErr w:type="spellStart"/>
      <w:r w:rsidRPr="00341B93">
        <w:rPr>
          <w:rFonts w:ascii="Times New Roman" w:eastAsia="Times New Roman" w:hAnsi="Times New Roman" w:cs="Times New Roman"/>
          <w:color w:val="000000"/>
          <w:lang w:eastAsia="ru-RU"/>
        </w:rPr>
        <w:t>пин</w:t>
      </w:r>
      <w:proofErr w:type="spellEnd"/>
      <w:r w:rsidRPr="00341B93">
        <w:rPr>
          <w:rFonts w:ascii="Times New Roman" w:eastAsia="Times New Roman" w:hAnsi="Times New Roman" w:cs="Times New Roman"/>
          <w:color w:val="000000"/>
          <w:lang w:eastAsia="ru-RU"/>
        </w:rPr>
        <w:t>-кодами и др.); находить актуальную информацию на сайтах компаний и государственных служб; сопоставлять полученную информацию из различных источников.</w:t>
      </w:r>
    </w:p>
    <w:p w:rsidR="00341B93" w:rsidRPr="00341B93" w:rsidRDefault="00341B93" w:rsidP="00341B93">
      <w:pPr>
        <w:shd w:val="clear" w:color="auto" w:fill="FFFFFF"/>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Критически относиться к рекламным предложениям из различных источников; оценивать риски предлагаемых вариантов инвестирования; соотнести риски с доходностью в одном портфеле инвестиций.</w:t>
      </w:r>
    </w:p>
    <w:p w:rsidR="00341B93" w:rsidRPr="00341B93" w:rsidRDefault="00341B93" w:rsidP="00341B93">
      <w:pPr>
        <w:spacing w:after="0" w:line="240" w:lineRule="auto"/>
        <w:ind w:left="-709" w:firstLine="142"/>
        <w:rPr>
          <w:rFonts w:ascii="Times New Roman" w:eastAsiaTheme="minorEastAsia" w:hAnsi="Times New Roman" w:cs="Times New Roman"/>
          <w:lang w:eastAsia="ru-RU"/>
        </w:rPr>
      </w:pPr>
    </w:p>
    <w:p w:rsidR="00341B93" w:rsidRPr="00341B93" w:rsidRDefault="00341B93" w:rsidP="00341B93">
      <w:pPr>
        <w:ind w:left="-709" w:firstLine="142"/>
        <w:rPr>
          <w:rFonts w:ascii="Times New Roman" w:eastAsia="Calibri" w:hAnsi="Times New Roman" w:cs="Times New Roman"/>
          <w:b/>
        </w:rPr>
      </w:pPr>
      <w:r w:rsidRPr="00341B93">
        <w:rPr>
          <w:rFonts w:ascii="Times New Roman" w:eastAsia="Times New Roman" w:hAnsi="Times New Roman" w:cs="Times New Roman"/>
          <w:color w:val="000000"/>
          <w:lang w:eastAsia="ru-RU"/>
        </w:rPr>
        <w:t xml:space="preserve"> Программа рассчитана на 34 часа в год, 1 час в неделю. Обучение ведется в русском языке.</w:t>
      </w:r>
    </w:p>
    <w:p w:rsidR="00341B93" w:rsidRPr="00341B93" w:rsidRDefault="00341B93" w:rsidP="00341B93">
      <w:pPr>
        <w:jc w:val="center"/>
        <w:rPr>
          <w:rFonts w:ascii="Times New Roman" w:eastAsia="Calibri" w:hAnsi="Times New Roman" w:cs="Times New Roman"/>
          <w:b/>
        </w:rPr>
      </w:pPr>
      <w:r w:rsidRPr="00341B93">
        <w:rPr>
          <w:rFonts w:ascii="Times New Roman" w:eastAsia="Calibri" w:hAnsi="Times New Roman" w:cs="Times New Roman"/>
          <w:b/>
        </w:rPr>
        <w:t>Учебный план</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5535"/>
        <w:gridCol w:w="1417"/>
        <w:gridCol w:w="1559"/>
        <w:gridCol w:w="2127"/>
        <w:gridCol w:w="3685"/>
      </w:tblGrid>
      <w:tr w:rsidR="00341B93" w:rsidRPr="00341B93" w:rsidTr="0037775B">
        <w:tc>
          <w:tcPr>
            <w:tcW w:w="703" w:type="dxa"/>
            <w:vMerge w:val="restart"/>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 xml:space="preserve">№ </w:t>
            </w:r>
            <w:proofErr w:type="gramStart"/>
            <w:r w:rsidRPr="00341B93">
              <w:rPr>
                <w:rFonts w:ascii="Times New Roman" w:eastAsia="Calibri" w:hAnsi="Times New Roman" w:cs="Times New Roman"/>
              </w:rPr>
              <w:t>п</w:t>
            </w:r>
            <w:proofErr w:type="gramEnd"/>
            <w:r w:rsidRPr="00341B93">
              <w:rPr>
                <w:rFonts w:ascii="Times New Roman" w:eastAsia="Calibri" w:hAnsi="Times New Roman" w:cs="Times New Roman"/>
              </w:rPr>
              <w:t>/п</w:t>
            </w:r>
          </w:p>
        </w:tc>
        <w:tc>
          <w:tcPr>
            <w:tcW w:w="5535" w:type="dxa"/>
            <w:vMerge w:val="restart"/>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Наименование</w:t>
            </w:r>
          </w:p>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раздела, темы</w:t>
            </w:r>
          </w:p>
        </w:tc>
        <w:tc>
          <w:tcPr>
            <w:tcW w:w="5103" w:type="dxa"/>
            <w:gridSpan w:val="3"/>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Количество часов</w:t>
            </w:r>
          </w:p>
        </w:tc>
        <w:tc>
          <w:tcPr>
            <w:tcW w:w="3685" w:type="dxa"/>
            <w:vMerge w:val="restart"/>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Формы аттестации/контроля</w:t>
            </w:r>
          </w:p>
        </w:tc>
      </w:tr>
      <w:tr w:rsidR="00341B93" w:rsidRPr="00341B93" w:rsidTr="0037775B">
        <w:tc>
          <w:tcPr>
            <w:tcW w:w="703" w:type="dxa"/>
            <w:vMerge/>
          </w:tcPr>
          <w:p w:rsidR="00341B93" w:rsidRPr="00341B93" w:rsidRDefault="00341B93" w:rsidP="00341B93">
            <w:pPr>
              <w:spacing w:after="0" w:line="240" w:lineRule="auto"/>
              <w:jc w:val="both"/>
              <w:rPr>
                <w:rFonts w:ascii="Times New Roman" w:eastAsia="Calibri" w:hAnsi="Times New Roman" w:cs="Times New Roman"/>
              </w:rPr>
            </w:pPr>
          </w:p>
        </w:tc>
        <w:tc>
          <w:tcPr>
            <w:tcW w:w="5535" w:type="dxa"/>
            <w:vMerge/>
          </w:tcPr>
          <w:p w:rsidR="00341B93" w:rsidRPr="00341B93" w:rsidRDefault="00341B93" w:rsidP="00341B93">
            <w:pPr>
              <w:spacing w:after="0" w:line="240" w:lineRule="auto"/>
              <w:jc w:val="both"/>
              <w:rPr>
                <w:rFonts w:ascii="Times New Roman" w:eastAsia="Calibri" w:hAnsi="Times New Roman" w:cs="Times New Roman"/>
              </w:rPr>
            </w:pPr>
          </w:p>
        </w:tc>
        <w:tc>
          <w:tcPr>
            <w:tcW w:w="1417" w:type="dxa"/>
          </w:tcPr>
          <w:p w:rsidR="00341B93" w:rsidRPr="00341B93" w:rsidRDefault="00341B93" w:rsidP="00341B93">
            <w:pPr>
              <w:spacing w:after="0" w:line="240" w:lineRule="auto"/>
              <w:jc w:val="both"/>
              <w:rPr>
                <w:rFonts w:ascii="Times New Roman" w:eastAsia="Calibri" w:hAnsi="Times New Roman" w:cs="Times New Roman"/>
              </w:rPr>
            </w:pPr>
            <w:r w:rsidRPr="00341B93">
              <w:rPr>
                <w:rFonts w:ascii="Times New Roman" w:eastAsia="Calibri" w:hAnsi="Times New Roman" w:cs="Times New Roman"/>
              </w:rPr>
              <w:t>Всего</w:t>
            </w:r>
          </w:p>
        </w:tc>
        <w:tc>
          <w:tcPr>
            <w:tcW w:w="1559" w:type="dxa"/>
          </w:tcPr>
          <w:p w:rsidR="00341B93" w:rsidRPr="00341B93" w:rsidRDefault="00341B93" w:rsidP="00341B93">
            <w:pPr>
              <w:spacing w:after="0" w:line="240" w:lineRule="auto"/>
              <w:jc w:val="both"/>
              <w:rPr>
                <w:rFonts w:ascii="Times New Roman" w:eastAsia="Calibri" w:hAnsi="Times New Roman" w:cs="Times New Roman"/>
              </w:rPr>
            </w:pPr>
            <w:r w:rsidRPr="00341B93">
              <w:rPr>
                <w:rFonts w:ascii="Times New Roman" w:eastAsia="Calibri" w:hAnsi="Times New Roman" w:cs="Times New Roman"/>
              </w:rPr>
              <w:t>Теория</w:t>
            </w:r>
          </w:p>
        </w:tc>
        <w:tc>
          <w:tcPr>
            <w:tcW w:w="2127" w:type="dxa"/>
          </w:tcPr>
          <w:p w:rsidR="00341B93" w:rsidRPr="00341B93" w:rsidRDefault="00341B93" w:rsidP="00341B93">
            <w:pPr>
              <w:spacing w:after="0" w:line="240" w:lineRule="auto"/>
              <w:jc w:val="both"/>
              <w:rPr>
                <w:rFonts w:ascii="Times New Roman" w:eastAsia="Calibri" w:hAnsi="Times New Roman" w:cs="Times New Roman"/>
              </w:rPr>
            </w:pPr>
            <w:r w:rsidRPr="00341B93">
              <w:rPr>
                <w:rFonts w:ascii="Times New Roman" w:eastAsia="Calibri" w:hAnsi="Times New Roman" w:cs="Times New Roman"/>
              </w:rPr>
              <w:t>Практика</w:t>
            </w:r>
          </w:p>
        </w:tc>
        <w:tc>
          <w:tcPr>
            <w:tcW w:w="3685" w:type="dxa"/>
            <w:vMerge/>
          </w:tcPr>
          <w:p w:rsidR="00341B93" w:rsidRPr="00341B93" w:rsidRDefault="00341B93" w:rsidP="00341B93">
            <w:pPr>
              <w:spacing w:after="0" w:line="240" w:lineRule="auto"/>
              <w:jc w:val="both"/>
              <w:rPr>
                <w:rFonts w:ascii="Times New Roman" w:eastAsia="Calibri" w:hAnsi="Times New Roman" w:cs="Times New Roman"/>
              </w:rPr>
            </w:pP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553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Times New Roman" w:hAnsi="Times New Roman" w:cs="Times New Roman"/>
                <w:bCs/>
                <w:color w:val="000000"/>
              </w:rPr>
              <w:t>Банки: чем они могут быть полезны в жизни</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8</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4</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4</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Фондовый рынок: как его использовать для роста доходов</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4</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Налоги: почему их надо платить и чем грозит неуплата</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5</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4</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Обеспеченная старость: возможности пенсионного накопления</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6</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5</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Собственный бизнес: как создать и не потерять</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6</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Риски в мире денег: как защититься от разорения</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7775B">
        <w:tc>
          <w:tcPr>
            <w:tcW w:w="70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7</w:t>
            </w:r>
          </w:p>
        </w:tc>
        <w:tc>
          <w:tcPr>
            <w:tcW w:w="5535" w:type="dxa"/>
          </w:tcPr>
          <w:p w:rsidR="00341B93" w:rsidRPr="00341B93" w:rsidRDefault="00341B93" w:rsidP="00341B93">
            <w:pPr>
              <w:spacing w:after="0" w:line="240" w:lineRule="auto"/>
              <w:rPr>
                <w:rFonts w:ascii="Times New Roman" w:eastAsia="Times New Roman" w:hAnsi="Times New Roman" w:cs="Times New Roman"/>
                <w:bCs/>
                <w:color w:val="000000"/>
              </w:rPr>
            </w:pPr>
            <w:r w:rsidRPr="00341B93">
              <w:rPr>
                <w:rFonts w:ascii="Times New Roman" w:eastAsia="Times New Roman" w:hAnsi="Times New Roman" w:cs="Times New Roman"/>
                <w:bCs/>
                <w:color w:val="000000"/>
              </w:rPr>
              <w:t>Страхование: что и как надо страховать, чтобы не попасть в беду</w:t>
            </w:r>
          </w:p>
        </w:tc>
        <w:tc>
          <w:tcPr>
            <w:tcW w:w="141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5</w:t>
            </w:r>
          </w:p>
        </w:tc>
        <w:tc>
          <w:tcPr>
            <w:tcW w:w="1559"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w:t>
            </w:r>
          </w:p>
        </w:tc>
        <w:tc>
          <w:tcPr>
            <w:tcW w:w="212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3685"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bl>
    <w:p w:rsidR="00341B93" w:rsidRPr="00341B93" w:rsidRDefault="00341B93" w:rsidP="00341B93">
      <w:pPr>
        <w:jc w:val="both"/>
        <w:rPr>
          <w:rFonts w:ascii="Times New Roman" w:eastAsia="Calibri" w:hAnsi="Times New Roman" w:cs="Times New Roman"/>
          <w:b/>
        </w:rPr>
      </w:pPr>
    </w:p>
    <w:p w:rsidR="00341B93" w:rsidRPr="00341B93" w:rsidRDefault="00341B93" w:rsidP="00341B93">
      <w:pPr>
        <w:ind w:left="-709" w:firstLine="142"/>
        <w:jc w:val="center"/>
        <w:rPr>
          <w:rFonts w:ascii="Times New Roman" w:eastAsia="Calibri" w:hAnsi="Times New Roman" w:cs="Times New Roman"/>
          <w:b/>
        </w:rPr>
      </w:pPr>
      <w:r w:rsidRPr="00341B93">
        <w:rPr>
          <w:rFonts w:ascii="Times New Roman" w:eastAsia="Calibri" w:hAnsi="Times New Roman" w:cs="Times New Roman"/>
          <w:b/>
        </w:rPr>
        <w:t>Содержания учебного плана</w:t>
      </w:r>
    </w:p>
    <w:p w:rsidR="00341B93" w:rsidRPr="00341B93" w:rsidRDefault="00341B93" w:rsidP="00341B93">
      <w:pPr>
        <w:shd w:val="clear" w:color="auto" w:fill="FFFFFF"/>
        <w:tabs>
          <w:tab w:val="left" w:pos="567"/>
        </w:tabs>
        <w:spacing w:after="0" w:line="240" w:lineRule="auto"/>
        <w:ind w:left="-709" w:firstLine="283"/>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1. Банки: чем они могут быть полезны в жизни</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 xml:space="preserve">Теория: </w:t>
      </w:r>
      <w:proofErr w:type="gramStart"/>
      <w:r w:rsidRPr="00341B93">
        <w:rPr>
          <w:rFonts w:ascii="Times New Roman" w:eastAsia="Times New Roman" w:hAnsi="Times New Roman" w:cs="Times New Roman"/>
          <w:color w:val="000000"/>
          <w:lang w:eastAsia="ru-RU"/>
        </w:rPr>
        <w:t>Банк, коммерческий и центральный банки; депозит; кредит; ипотека; процент; инвестирование; портфель инвестиций.</w:t>
      </w:r>
      <w:proofErr w:type="gramEnd"/>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Механизм взаимодействия Центрального банка и коммерческих банков; пассивные и активные операции банка; чем отличается номинальный и реальный процент, простой и сложный процент; типы депозитов; типы кредитов; программ инвестирования в драгоценные металлы и ценные бумаги; знание того, что такое кредитная история.</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2. Фондовый рынок: как его использовать для роста доходов</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 xml:space="preserve">Теория: </w:t>
      </w:r>
      <w:r w:rsidRPr="00341B93">
        <w:rPr>
          <w:rFonts w:ascii="Times New Roman" w:eastAsia="Times New Roman" w:hAnsi="Times New Roman" w:cs="Times New Roman"/>
          <w:color w:val="000000"/>
          <w:lang w:eastAsia="ru-RU"/>
        </w:rPr>
        <w:t>Фондовый рынок; ценные бумаги; акции; облигации.</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механизма функционирования фондового рынка; различных видов ценных бумаг и их отличий друг от друга; субъектов (участников) фондового рынка и сути их деятельности; возможностей участия физических лиц в игре на рынке ценных бумаг.</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3. Налоги: почему их надо платить и чем грозит неуплата</w:t>
      </w:r>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Теория:</w:t>
      </w:r>
      <w:r w:rsidRPr="00341B93">
        <w:rPr>
          <w:rFonts w:ascii="Times New Roman" w:eastAsia="Times New Roman" w:hAnsi="Times New Roman" w:cs="Times New Roman"/>
          <w:color w:val="000000"/>
          <w:lang w:eastAsia="ru-RU"/>
        </w:rPr>
        <w:t xml:space="preserve"> </w:t>
      </w:r>
      <w:proofErr w:type="gramStart"/>
      <w:r w:rsidRPr="00341B93">
        <w:rPr>
          <w:rFonts w:ascii="Times New Roman" w:eastAsia="Times New Roman" w:hAnsi="Times New Roman" w:cs="Times New Roman"/>
          <w:color w:val="000000"/>
          <w:lang w:eastAsia="ru-RU"/>
        </w:rPr>
        <w:t xml:space="preserve">Налоги; пошлины; сборы; налоговая система; ИНН; налоговый вычет; пеня по налогам. </w:t>
      </w:r>
      <w:proofErr w:type="gramEnd"/>
    </w:p>
    <w:p w:rsidR="00341B93" w:rsidRPr="00341B93" w:rsidRDefault="00341B93" w:rsidP="00341B93">
      <w:pPr>
        <w:shd w:val="clear" w:color="auto" w:fill="FFFFFF"/>
        <w:tabs>
          <w:tab w:val="left" w:pos="0"/>
          <w:tab w:val="left" w:pos="567"/>
        </w:tabs>
        <w:spacing w:after="0" w:line="240" w:lineRule="auto"/>
        <w:ind w:left="-709"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оснований для взимания налогов с граждан и фирм в России; общих принципов работы налоговой службы; случаев, в которых необходимо подавать налоговую декларацию; способа получения ИНН; случаев и способов получения налогового вычета.</w:t>
      </w:r>
    </w:p>
    <w:p w:rsidR="00341B93" w:rsidRPr="00341B93" w:rsidRDefault="00341B93" w:rsidP="00341B93">
      <w:pPr>
        <w:shd w:val="clear" w:color="auto" w:fill="FFFFFF"/>
        <w:tabs>
          <w:tab w:val="left" w:pos="-426"/>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4. Обеспеченная старость: возможность пенсионного накопления</w:t>
      </w:r>
    </w:p>
    <w:p w:rsidR="00341B93" w:rsidRPr="00341B93" w:rsidRDefault="00341B93" w:rsidP="00341B93">
      <w:pPr>
        <w:shd w:val="clear" w:color="auto" w:fill="FFFFFF"/>
        <w:tabs>
          <w:tab w:val="left" w:pos="-426"/>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Теория:</w:t>
      </w:r>
      <w:r w:rsidRPr="00341B93">
        <w:rPr>
          <w:rFonts w:ascii="Times New Roman" w:eastAsia="Times New Roman" w:hAnsi="Times New Roman" w:cs="Times New Roman"/>
          <w:color w:val="000000"/>
          <w:lang w:eastAsia="ru-RU"/>
        </w:rPr>
        <w:t xml:space="preserve"> Пенсия; пенсионная система; пенсионные накопления. </w:t>
      </w:r>
    </w:p>
    <w:p w:rsidR="00341B93" w:rsidRPr="00341B93" w:rsidRDefault="00341B93" w:rsidP="00341B93">
      <w:pPr>
        <w:shd w:val="clear" w:color="auto" w:fill="FFFFFF"/>
        <w:tabs>
          <w:tab w:val="left" w:pos="-426"/>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видов пенсий и условий их получения; представление о способах финансового обеспечения старости, помимо пенсии; представление о существующих программах пенсионного обеспечения.</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5. Собственный бизнес: как создать и не потерять</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Теория:</w:t>
      </w:r>
      <w:r w:rsidRPr="00341B93">
        <w:rPr>
          <w:rFonts w:ascii="Times New Roman" w:eastAsia="Times New Roman" w:hAnsi="Times New Roman" w:cs="Times New Roman"/>
          <w:color w:val="000000"/>
          <w:lang w:eastAsia="ru-RU"/>
        </w:rPr>
        <w:t xml:space="preserve"> Бизнес; </w:t>
      </w:r>
      <w:proofErr w:type="spellStart"/>
      <w:r w:rsidRPr="00341B93">
        <w:rPr>
          <w:rFonts w:ascii="Times New Roman" w:eastAsia="Times New Roman" w:hAnsi="Times New Roman" w:cs="Times New Roman"/>
          <w:color w:val="000000"/>
          <w:lang w:eastAsia="ru-RU"/>
        </w:rPr>
        <w:t>стартап</w:t>
      </w:r>
      <w:proofErr w:type="spellEnd"/>
      <w:r w:rsidRPr="00341B93">
        <w:rPr>
          <w:rFonts w:ascii="Times New Roman" w:eastAsia="Times New Roman" w:hAnsi="Times New Roman" w:cs="Times New Roman"/>
          <w:color w:val="000000"/>
          <w:lang w:eastAsia="ru-RU"/>
        </w:rPr>
        <w:t xml:space="preserve">; бизнес-план. </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правил создания нового бизнеса; программ в стране, регионе, городе, направленных на поддержку и развитие молодых предпринимателей; того, куда можно обратиться за юридической помощью в случае открытия собственного дела; условий, при которых можно стать </w:t>
      </w:r>
      <w:proofErr w:type="spellStart"/>
      <w:r w:rsidRPr="00341B93">
        <w:rPr>
          <w:rFonts w:ascii="Times New Roman" w:eastAsia="Times New Roman" w:hAnsi="Times New Roman" w:cs="Times New Roman"/>
          <w:color w:val="000000"/>
          <w:lang w:eastAsia="ru-RU"/>
        </w:rPr>
        <w:t>стартапером</w:t>
      </w:r>
      <w:proofErr w:type="spellEnd"/>
      <w:r w:rsidRPr="00341B93">
        <w:rPr>
          <w:rFonts w:ascii="Times New Roman" w:eastAsia="Times New Roman" w:hAnsi="Times New Roman" w:cs="Times New Roman"/>
          <w:color w:val="000000"/>
          <w:lang w:eastAsia="ru-RU"/>
        </w:rPr>
        <w:t>.</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6. Риски в мире денег: как защититься от разорения</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Теория:</w:t>
      </w:r>
      <w:r w:rsidRPr="00341B93">
        <w:rPr>
          <w:rFonts w:ascii="Times New Roman" w:eastAsia="Times New Roman" w:hAnsi="Times New Roman" w:cs="Times New Roman"/>
          <w:color w:val="000000"/>
          <w:lang w:eastAsia="ru-RU"/>
        </w:rPr>
        <w:t xml:space="preserve"> Финансовый риск; финансовое мошенничество; финансовые пирамиды; портфель инвестиций. </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того, какие бывают финансовые риски в современной российской действительности; того, куда обращаться в случаях потери (кражи) финансовых документов (банковской карты, сертификатов, сберкнижек и др.); меры ответственности государства в случаях финансового мошенничества и др.</w:t>
      </w:r>
    </w:p>
    <w:p w:rsidR="00341B93" w:rsidRPr="00341B93" w:rsidRDefault="00341B93" w:rsidP="00341B93">
      <w:pPr>
        <w:shd w:val="clear" w:color="auto" w:fill="FFFFFF"/>
        <w:tabs>
          <w:tab w:val="left" w:pos="0"/>
          <w:tab w:val="left" w:pos="567"/>
        </w:tabs>
        <w:spacing w:after="0" w:line="240" w:lineRule="auto"/>
        <w:ind w:left="-567" w:firstLine="142"/>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Раздел 7. Страхование: что и как надо страховать, чтобы не попасть в беду</w:t>
      </w:r>
    </w:p>
    <w:p w:rsidR="00341B93" w:rsidRPr="00341B93" w:rsidRDefault="00341B93" w:rsidP="00341B93">
      <w:pPr>
        <w:shd w:val="clear" w:color="auto" w:fill="FFFFFF"/>
        <w:tabs>
          <w:tab w:val="left" w:pos="567"/>
          <w:tab w:val="num" w:pos="720"/>
        </w:tabs>
        <w:spacing w:after="0" w:line="240" w:lineRule="auto"/>
        <w:ind w:left="-567" w:firstLine="283"/>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Теория:</w:t>
      </w:r>
      <w:r w:rsidRPr="00341B93">
        <w:rPr>
          <w:rFonts w:ascii="Times New Roman" w:eastAsia="Times New Roman" w:hAnsi="Times New Roman" w:cs="Times New Roman"/>
          <w:color w:val="000000"/>
          <w:lang w:eastAsia="ru-RU"/>
        </w:rPr>
        <w:t xml:space="preserve"> Страхование, договор на услуги по страхованию, медицинское страхование, автострахование, страхование жизни, страховой случай; представление о структуре и особенностях страхового рынка.</w:t>
      </w:r>
    </w:p>
    <w:p w:rsidR="00341B93" w:rsidRPr="00341B93" w:rsidRDefault="00341B93" w:rsidP="00341B93">
      <w:pPr>
        <w:shd w:val="clear" w:color="auto" w:fill="FFFFFF"/>
        <w:tabs>
          <w:tab w:val="left" w:pos="567"/>
          <w:tab w:val="num" w:pos="720"/>
        </w:tabs>
        <w:spacing w:after="0" w:line="240" w:lineRule="auto"/>
        <w:ind w:left="-567" w:firstLine="283"/>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b/>
          <w:color w:val="000000"/>
          <w:lang w:eastAsia="ru-RU"/>
        </w:rPr>
        <w:t>Практика:</w:t>
      </w:r>
      <w:r w:rsidRPr="00341B93">
        <w:rPr>
          <w:rFonts w:ascii="Times New Roman" w:eastAsia="Times New Roman" w:hAnsi="Times New Roman" w:cs="Times New Roman"/>
          <w:color w:val="000000"/>
          <w:lang w:eastAsia="ru-RU"/>
        </w:rPr>
        <w:t xml:space="preserve"> Знание видов (обязательное и добровольное) и условий пользования медицинским страхованием.</w:t>
      </w:r>
    </w:p>
    <w:p w:rsidR="00341B93" w:rsidRPr="00341B93" w:rsidRDefault="00341B93" w:rsidP="00341B93">
      <w:pPr>
        <w:rPr>
          <w:rFonts w:ascii="Times New Roman" w:eastAsia="Calibri" w:hAnsi="Times New Roman" w:cs="Times New Roman"/>
          <w:b/>
        </w:rPr>
      </w:pPr>
    </w:p>
    <w:p w:rsidR="00341B93" w:rsidRPr="00341B93" w:rsidRDefault="00341B93" w:rsidP="00341B93">
      <w:pPr>
        <w:jc w:val="center"/>
        <w:rPr>
          <w:rFonts w:ascii="Times New Roman" w:eastAsia="Calibri" w:hAnsi="Times New Roman" w:cs="Times New Roman"/>
          <w:b/>
        </w:rPr>
      </w:pPr>
    </w:p>
    <w:p w:rsidR="00341B93" w:rsidRDefault="00341B93" w:rsidP="00341B93">
      <w:pPr>
        <w:jc w:val="center"/>
        <w:rPr>
          <w:rFonts w:ascii="Times New Roman" w:eastAsia="Calibri" w:hAnsi="Times New Roman" w:cs="Times New Roman"/>
          <w:b/>
        </w:rPr>
      </w:pPr>
    </w:p>
    <w:p w:rsidR="00341B93" w:rsidRPr="00341B93" w:rsidRDefault="00341B93" w:rsidP="00341B93">
      <w:pPr>
        <w:jc w:val="center"/>
        <w:rPr>
          <w:rFonts w:ascii="Times New Roman" w:eastAsia="Calibri" w:hAnsi="Times New Roman" w:cs="Times New Roman"/>
          <w:b/>
        </w:rPr>
      </w:pPr>
      <w:bookmarkStart w:id="0" w:name="_GoBack"/>
      <w:bookmarkEnd w:id="0"/>
      <w:r w:rsidRPr="00341B93">
        <w:rPr>
          <w:rFonts w:ascii="Times New Roman" w:eastAsia="Calibri" w:hAnsi="Times New Roman" w:cs="Times New Roman"/>
          <w:b/>
        </w:rPr>
        <w:lastRenderedPageBreak/>
        <w:t>Календарный учебный график</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93"/>
        <w:gridCol w:w="567"/>
        <w:gridCol w:w="1276"/>
        <w:gridCol w:w="1843"/>
        <w:gridCol w:w="850"/>
        <w:gridCol w:w="4394"/>
        <w:gridCol w:w="1276"/>
        <w:gridCol w:w="3402"/>
      </w:tblGrid>
      <w:tr w:rsidR="00341B93" w:rsidRPr="00341B93" w:rsidTr="00341B93">
        <w:tc>
          <w:tcPr>
            <w:tcW w:w="567"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 xml:space="preserve">№ </w:t>
            </w:r>
            <w:proofErr w:type="gramStart"/>
            <w:r w:rsidRPr="00341B93">
              <w:rPr>
                <w:rFonts w:ascii="Times New Roman" w:eastAsia="Calibri" w:hAnsi="Times New Roman" w:cs="Times New Roman"/>
              </w:rPr>
              <w:t>п</w:t>
            </w:r>
            <w:proofErr w:type="gramEnd"/>
            <w:r w:rsidRPr="00341B93">
              <w:rPr>
                <w:rFonts w:ascii="Times New Roman" w:eastAsia="Calibri" w:hAnsi="Times New Roman" w:cs="Times New Roman"/>
              </w:rPr>
              <w:t>/п</w:t>
            </w:r>
          </w:p>
        </w:tc>
        <w:tc>
          <w:tcPr>
            <w:tcW w:w="993"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Месяц</w:t>
            </w:r>
          </w:p>
        </w:tc>
        <w:tc>
          <w:tcPr>
            <w:tcW w:w="567"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Число</w:t>
            </w:r>
          </w:p>
        </w:tc>
        <w:tc>
          <w:tcPr>
            <w:tcW w:w="1276"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Время проведения занятия</w:t>
            </w:r>
          </w:p>
        </w:tc>
        <w:tc>
          <w:tcPr>
            <w:tcW w:w="1843"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Форма занятия</w:t>
            </w:r>
          </w:p>
        </w:tc>
        <w:tc>
          <w:tcPr>
            <w:tcW w:w="850" w:type="dxa"/>
          </w:tcPr>
          <w:p w:rsidR="00341B93" w:rsidRPr="00341B93" w:rsidRDefault="00341B93" w:rsidP="00341B93">
            <w:pPr>
              <w:spacing w:after="0" w:line="240" w:lineRule="auto"/>
              <w:jc w:val="center"/>
              <w:rPr>
                <w:rFonts w:ascii="Times New Roman" w:eastAsia="Calibri" w:hAnsi="Times New Roman" w:cs="Times New Roman"/>
              </w:rPr>
            </w:pPr>
            <w:proofErr w:type="gramStart"/>
            <w:r w:rsidRPr="00341B93">
              <w:rPr>
                <w:rFonts w:ascii="Times New Roman" w:eastAsia="Calibri" w:hAnsi="Times New Roman" w:cs="Times New Roman"/>
              </w:rPr>
              <w:t>Коли-во</w:t>
            </w:r>
            <w:proofErr w:type="gramEnd"/>
            <w:r w:rsidRPr="00341B93">
              <w:rPr>
                <w:rFonts w:ascii="Times New Roman" w:eastAsia="Calibri" w:hAnsi="Times New Roman" w:cs="Times New Roman"/>
              </w:rPr>
              <w:t xml:space="preserve"> часов</w:t>
            </w:r>
          </w:p>
        </w:tc>
        <w:tc>
          <w:tcPr>
            <w:tcW w:w="4394"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Тема занятия</w:t>
            </w:r>
          </w:p>
        </w:tc>
        <w:tc>
          <w:tcPr>
            <w:tcW w:w="1276"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Место проведения</w:t>
            </w:r>
          </w:p>
        </w:tc>
        <w:tc>
          <w:tcPr>
            <w:tcW w:w="3402"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Форма контроля</w:t>
            </w:r>
          </w:p>
        </w:tc>
      </w:tr>
      <w:tr w:rsidR="00341B93" w:rsidRPr="00341B93" w:rsidTr="00341B93">
        <w:tc>
          <w:tcPr>
            <w:tcW w:w="567"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1</w:t>
            </w:r>
          </w:p>
        </w:tc>
        <w:tc>
          <w:tcPr>
            <w:tcW w:w="993"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сентябрь</w:t>
            </w:r>
          </w:p>
        </w:tc>
        <w:tc>
          <w:tcPr>
            <w:tcW w:w="567" w:type="dxa"/>
          </w:tcPr>
          <w:p w:rsidR="00341B93" w:rsidRPr="00341B93" w:rsidRDefault="00341B93" w:rsidP="00341B93">
            <w:pPr>
              <w:spacing w:after="0" w:line="240" w:lineRule="auto"/>
              <w:jc w:val="center"/>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000000"/>
                <w:shd w:val="clear" w:color="auto" w:fill="FFFFFF"/>
              </w:rPr>
              <w:t>Занятие сообщения новых знаний</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Банковская система</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2</w:t>
            </w:r>
          </w:p>
        </w:tc>
        <w:tc>
          <w:tcPr>
            <w:tcW w:w="993" w:type="dxa"/>
          </w:tcPr>
          <w:p w:rsidR="00341B93" w:rsidRPr="00341B93" w:rsidRDefault="00341B93" w:rsidP="00341B93">
            <w:pPr>
              <w:spacing w:after="0" w:line="240" w:lineRule="auto"/>
              <w:jc w:val="center"/>
              <w:rPr>
                <w:rFonts w:ascii="Times New Roman" w:eastAsia="Calibri" w:hAnsi="Times New Roman" w:cs="Times New Roman"/>
              </w:rPr>
            </w:pPr>
            <w:r w:rsidRPr="00341B93">
              <w:rPr>
                <w:rFonts w:ascii="Times New Roman" w:eastAsia="Calibri" w:hAnsi="Times New Roman" w:cs="Times New Roman"/>
              </w:rPr>
              <w:t>сентябрь</w:t>
            </w:r>
          </w:p>
        </w:tc>
        <w:tc>
          <w:tcPr>
            <w:tcW w:w="567" w:type="dxa"/>
          </w:tcPr>
          <w:p w:rsidR="00341B93" w:rsidRPr="00341B93" w:rsidRDefault="00341B93" w:rsidP="00341B93">
            <w:pPr>
              <w:spacing w:after="0" w:line="240" w:lineRule="auto"/>
              <w:jc w:val="center"/>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9</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 xml:space="preserve">Какие бывают банковские </w:t>
            </w:r>
            <w:proofErr w:type="gramStart"/>
            <w:r w:rsidRPr="00341B93">
              <w:rPr>
                <w:rFonts w:ascii="Times New Roman" w:eastAsia="Times New Roman" w:hAnsi="Times New Roman" w:cs="Times New Roman"/>
                <w:color w:val="000000"/>
              </w:rPr>
              <w:t>вклады</w:t>
            </w:r>
            <w:proofErr w:type="gramEnd"/>
            <w:r w:rsidRPr="00341B93">
              <w:rPr>
                <w:rFonts w:ascii="Times New Roman" w:eastAsia="Times New Roman" w:hAnsi="Times New Roman" w:cs="Times New Roman"/>
                <w:color w:val="000000"/>
              </w:rPr>
              <w:t xml:space="preserve"> и </w:t>
            </w:r>
            <w:proofErr w:type="gramStart"/>
            <w:r w:rsidRPr="00341B93">
              <w:rPr>
                <w:rFonts w:ascii="Times New Roman" w:eastAsia="Times New Roman" w:hAnsi="Times New Roman" w:cs="Times New Roman"/>
                <w:color w:val="000000"/>
              </w:rPr>
              <w:t>каковы</w:t>
            </w:r>
            <w:proofErr w:type="gramEnd"/>
            <w:r w:rsidRPr="00341B93">
              <w:rPr>
                <w:rFonts w:ascii="Times New Roman" w:eastAsia="Times New Roman" w:hAnsi="Times New Roman" w:cs="Times New Roman"/>
                <w:color w:val="000000"/>
              </w:rPr>
              <w:t xml:space="preserve"> их условия</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сентябрь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16</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Ставки по вкладам</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4</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сентябрь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23</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выбрать вклад и оформить документы</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5</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сентябрь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30</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Что такое кредит и как оценить его условия</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6</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октябрь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7</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понять, сможете ли вы выплатить кредит</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7</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октябрь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14</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Ипотека: как решить жилищную проблему и не попасть в беду</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8</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октябрь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21</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зачет</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банки могут помочь в инвестировании и управлении сбережениями</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 Обработка информации, презентация.</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9</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октябрь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28</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Ценные бумаги и их типы</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10</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ноябрь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11</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можно торговать ценными бумагами</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11</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ноябрь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18</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заработать на фондовом рынке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12</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ноябрь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25</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Мини-исследование</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Игра «Зарабатываем на фондовой бирже»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Решение практических задач</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декабрь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Какие бывают налоги и зачем они нужны</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14</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декабрь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9</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платить налоги</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15</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декабрь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16</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Налоговый вычет и как его получить</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16</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декабрь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23</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w:t>
            </w:r>
            <w:r w:rsidRPr="00341B93">
              <w:rPr>
                <w:rFonts w:ascii="Times New Roman" w:eastAsia="Calibri" w:hAnsi="Times New Roman" w:cs="Times New Roman"/>
              </w:rPr>
              <w:lastRenderedPageBreak/>
              <w:t>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lastRenderedPageBreak/>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 xml:space="preserve">Какова ответственность за неуплату </w:t>
            </w:r>
            <w:r w:rsidRPr="00341B93">
              <w:rPr>
                <w:rFonts w:ascii="Times New Roman" w:eastAsia="Times New Roman" w:hAnsi="Times New Roman" w:cs="Times New Roman"/>
                <w:color w:val="000000"/>
              </w:rPr>
              <w:lastRenderedPageBreak/>
              <w:t>налогов</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lastRenderedPageBreak/>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 xml:space="preserve">Работа с текстом, выделение </w:t>
            </w:r>
            <w:r w:rsidRPr="00341B93">
              <w:rPr>
                <w:rFonts w:ascii="Times New Roman" w:eastAsia="Calibri" w:hAnsi="Times New Roman" w:cs="Times New Roman"/>
                <w:color w:val="181818"/>
                <w:shd w:val="clear" w:color="auto" w:fill="FFFFFF"/>
              </w:rPr>
              <w:lastRenderedPageBreak/>
              <w:t>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lastRenderedPageBreak/>
              <w:t>17</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январь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13</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Мини-исследование</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Решение практических задач и тестов</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Решение практических задач</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18</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январь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20</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Что такое пенсия и кому она положена</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19</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январь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27</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Пенсионное законодательство</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20</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февраль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3</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Урок-презентация</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От чего зависит размер пенсии и как его увеличить</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21</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февраль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10</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Мини-исследование</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выбрать программу пенсионного накопления</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22</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февраль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17</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Мини-исследование</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Решение практических задач и тестов</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Решение практических задач</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23</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февраль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24</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 xml:space="preserve">Как создать </w:t>
            </w:r>
            <w:proofErr w:type="spellStart"/>
            <w:r w:rsidRPr="00341B93">
              <w:rPr>
                <w:rFonts w:ascii="Times New Roman" w:eastAsia="Times New Roman" w:hAnsi="Times New Roman" w:cs="Times New Roman"/>
                <w:color w:val="000000"/>
              </w:rPr>
              <w:t>стартап</w:t>
            </w:r>
            <w:proofErr w:type="spellEnd"/>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24</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март</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3</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разработать реальный бизнес-план</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25</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март</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10</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 xml:space="preserve">Кто может помочь в создании </w:t>
            </w:r>
            <w:proofErr w:type="spellStart"/>
            <w:r w:rsidRPr="00341B93">
              <w:rPr>
                <w:rFonts w:ascii="Times New Roman" w:eastAsia="Times New Roman" w:hAnsi="Times New Roman" w:cs="Times New Roman"/>
                <w:color w:val="000000"/>
              </w:rPr>
              <w:t>стартапа</w:t>
            </w:r>
            <w:proofErr w:type="spellEnd"/>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26</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март</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17</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Урок-презентация</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Игра «Создаём свой бизнес»</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Решение практических задач</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27</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март</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24</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Какие бывают финансовые риски</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28</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апрель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7</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Что такое финансовое мошенничество и как строятся финансовые пирамиды</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29</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апрель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14</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Решение практических задач и тестов</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Решение практических задач</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30</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апрель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21</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Управление рисками и страхование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31</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апрель</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28</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Урок-презентация</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О правильном страховании</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32</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май</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5</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Идентификация рисков и выбор страховой защиты</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33</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май</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12</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правильно выбрать страховщика и не переплатить за страхование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Сотрудничество в группе.</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34</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май</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19</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правильно заключить договор страхования и защитить свои права при страховом случае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r w:rsidR="00341B93" w:rsidRPr="00341B93" w:rsidTr="00341B93">
        <w:tc>
          <w:tcPr>
            <w:tcW w:w="567"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lastRenderedPageBreak/>
              <w:t>35</w:t>
            </w:r>
          </w:p>
        </w:tc>
        <w:tc>
          <w:tcPr>
            <w:tcW w:w="99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май</w:t>
            </w:r>
          </w:p>
        </w:tc>
        <w:tc>
          <w:tcPr>
            <w:tcW w:w="567" w:type="dxa"/>
          </w:tcPr>
          <w:p w:rsidR="00341B93" w:rsidRPr="00341B93" w:rsidRDefault="00341B93" w:rsidP="00341B93">
            <w:pPr>
              <w:spacing w:after="0" w:line="240" w:lineRule="auto"/>
              <w:rPr>
                <w:rFonts w:ascii="Times New Roman" w:eastAsia="Times New Roman" w:hAnsi="Times New Roman" w:cs="Times New Roman"/>
                <w:color w:val="000000" w:themeColor="text1"/>
              </w:rPr>
            </w:pPr>
            <w:r w:rsidRPr="00341B93">
              <w:rPr>
                <w:rFonts w:ascii="Times New Roman" w:eastAsia="Times New Roman" w:hAnsi="Times New Roman" w:cs="Times New Roman"/>
                <w:color w:val="000000" w:themeColor="text1"/>
              </w:rPr>
              <w:t>26</w:t>
            </w:r>
          </w:p>
        </w:tc>
        <w:tc>
          <w:tcPr>
            <w:tcW w:w="1276"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13:15-14.00</w:t>
            </w:r>
          </w:p>
        </w:tc>
        <w:tc>
          <w:tcPr>
            <w:tcW w:w="1843"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Урок-практикум</w:t>
            </w:r>
          </w:p>
        </w:tc>
        <w:tc>
          <w:tcPr>
            <w:tcW w:w="850"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rPr>
              <w:t>1</w:t>
            </w:r>
          </w:p>
        </w:tc>
        <w:tc>
          <w:tcPr>
            <w:tcW w:w="4394" w:type="dxa"/>
          </w:tcPr>
          <w:p w:rsidR="00341B93" w:rsidRPr="00341B93" w:rsidRDefault="00341B93" w:rsidP="00341B93">
            <w:pPr>
              <w:spacing w:after="0" w:line="0" w:lineRule="atLeast"/>
              <w:rPr>
                <w:rFonts w:ascii="Times New Roman" w:eastAsia="Times New Roman" w:hAnsi="Times New Roman" w:cs="Times New Roman"/>
                <w:color w:val="000000"/>
              </w:rPr>
            </w:pPr>
            <w:r w:rsidRPr="00341B93">
              <w:rPr>
                <w:rFonts w:ascii="Times New Roman" w:eastAsia="Times New Roman" w:hAnsi="Times New Roman" w:cs="Times New Roman"/>
                <w:color w:val="000000"/>
              </w:rPr>
              <w:t>Как правильно заключить договор страхования и защитить свои права при страховом случае</w:t>
            </w:r>
          </w:p>
        </w:tc>
        <w:tc>
          <w:tcPr>
            <w:tcW w:w="1276" w:type="dxa"/>
          </w:tcPr>
          <w:p w:rsidR="00341B93" w:rsidRPr="00341B93" w:rsidRDefault="00341B93" w:rsidP="00341B93">
            <w:pPr>
              <w:spacing w:after="0" w:line="240" w:lineRule="auto"/>
              <w:rPr>
                <w:rFonts w:ascii="Times New Roman" w:eastAsia="Calibri" w:hAnsi="Times New Roman" w:cs="Times New Roman"/>
              </w:rPr>
            </w:pPr>
            <w:proofErr w:type="spellStart"/>
            <w:r w:rsidRPr="00341B93">
              <w:rPr>
                <w:rFonts w:ascii="Times New Roman" w:eastAsia="Calibri" w:hAnsi="Times New Roman" w:cs="Times New Roman"/>
              </w:rPr>
              <w:t>Каб</w:t>
            </w:r>
            <w:proofErr w:type="spellEnd"/>
            <w:r w:rsidRPr="00341B93">
              <w:rPr>
                <w:rFonts w:ascii="Times New Roman" w:eastAsia="Calibri" w:hAnsi="Times New Roman" w:cs="Times New Roman"/>
              </w:rPr>
              <w:t xml:space="preserve"> №43</w:t>
            </w:r>
          </w:p>
        </w:tc>
        <w:tc>
          <w:tcPr>
            <w:tcW w:w="3402" w:type="dxa"/>
          </w:tcPr>
          <w:p w:rsidR="00341B93" w:rsidRPr="00341B93" w:rsidRDefault="00341B93" w:rsidP="00341B93">
            <w:pPr>
              <w:spacing w:after="0" w:line="240" w:lineRule="auto"/>
              <w:rPr>
                <w:rFonts w:ascii="Times New Roman" w:eastAsia="Calibri" w:hAnsi="Times New Roman" w:cs="Times New Roman"/>
              </w:rPr>
            </w:pPr>
            <w:r w:rsidRPr="00341B93">
              <w:rPr>
                <w:rFonts w:ascii="Times New Roman" w:eastAsia="Calibri" w:hAnsi="Times New Roman" w:cs="Times New Roman"/>
                <w:color w:val="181818"/>
                <w:shd w:val="clear" w:color="auto" w:fill="FFFFFF"/>
              </w:rPr>
              <w:t>Работа с текстом, выделение необходимой информации</w:t>
            </w:r>
          </w:p>
        </w:tc>
      </w:tr>
    </w:tbl>
    <w:p w:rsidR="00341B93" w:rsidRPr="00341B93" w:rsidRDefault="00341B93" w:rsidP="00341B93">
      <w:pPr>
        <w:rPr>
          <w:rFonts w:ascii="Times New Roman" w:eastAsia="Calibri" w:hAnsi="Times New Roman" w:cs="Times New Roman"/>
        </w:rPr>
      </w:pPr>
    </w:p>
    <w:p w:rsidR="00341B93" w:rsidRPr="00341B93" w:rsidRDefault="00341B93" w:rsidP="00341B93">
      <w:pPr>
        <w:shd w:val="clear" w:color="auto" w:fill="FFFFFF"/>
        <w:tabs>
          <w:tab w:val="left" w:pos="-426"/>
        </w:tabs>
        <w:spacing w:before="100" w:beforeAutospacing="1" w:after="100" w:afterAutospacing="1" w:line="240" w:lineRule="auto"/>
        <w:ind w:left="-851" w:firstLine="142"/>
        <w:jc w:val="center"/>
        <w:rPr>
          <w:rFonts w:ascii="Times New Roman" w:eastAsia="Times New Roman" w:hAnsi="Times New Roman" w:cs="Times New Roman"/>
          <w:color w:val="000000"/>
          <w:lang w:eastAsia="ru-RU"/>
        </w:rPr>
      </w:pPr>
      <w:r w:rsidRPr="00341B93">
        <w:rPr>
          <w:rFonts w:ascii="Times New Roman" w:eastAsia="Times New Roman" w:hAnsi="Times New Roman" w:cs="Times New Roman"/>
          <w:b/>
          <w:bCs/>
          <w:color w:val="000000"/>
          <w:lang w:eastAsia="ru-RU"/>
        </w:rPr>
        <w:t>Планируемые результаты освоения материала</w:t>
      </w:r>
    </w:p>
    <w:p w:rsidR="00341B93" w:rsidRPr="00341B93" w:rsidRDefault="00341B93" w:rsidP="00341B93">
      <w:pPr>
        <w:shd w:val="clear" w:color="auto" w:fill="FFFFFF"/>
        <w:tabs>
          <w:tab w:val="left" w:pos="-426"/>
        </w:tabs>
        <w:spacing w:after="0" w:line="240" w:lineRule="auto"/>
        <w:ind w:left="-851" w:firstLine="142"/>
        <w:rPr>
          <w:rFonts w:ascii="Times New Roman" w:eastAsia="Times New Roman" w:hAnsi="Times New Roman" w:cs="Times New Roman"/>
          <w:i/>
          <w:color w:val="000000"/>
          <w:lang w:eastAsia="ru-RU"/>
        </w:rPr>
      </w:pPr>
      <w:r w:rsidRPr="00341B93">
        <w:rPr>
          <w:rFonts w:ascii="Times New Roman" w:eastAsia="Times New Roman" w:hAnsi="Times New Roman" w:cs="Times New Roman"/>
          <w:bCs/>
          <w:i/>
          <w:color w:val="000000"/>
          <w:lang w:eastAsia="ru-RU"/>
        </w:rPr>
        <w:t xml:space="preserve">Ученик </w:t>
      </w:r>
      <w:proofErr w:type="gramStart"/>
      <w:r w:rsidRPr="00341B93">
        <w:rPr>
          <w:rFonts w:ascii="Times New Roman" w:eastAsia="Times New Roman" w:hAnsi="Times New Roman" w:cs="Times New Roman"/>
          <w:bCs/>
          <w:i/>
          <w:color w:val="000000"/>
          <w:lang w:eastAsia="ru-RU"/>
        </w:rPr>
        <w:t>на</w:t>
      </w:r>
      <w:proofErr w:type="gramEnd"/>
      <w:r w:rsidRPr="00341B93">
        <w:rPr>
          <w:rFonts w:ascii="Times New Roman" w:eastAsia="Times New Roman" w:hAnsi="Times New Roman" w:cs="Times New Roman"/>
          <w:bCs/>
          <w:i/>
          <w:color w:val="000000"/>
          <w:lang w:eastAsia="ru-RU"/>
        </w:rPr>
        <w:t xml:space="preserve"> научится:</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приводить примеры: эффективных и ресурсосберегающих технологий в бюджете семьи, вкладов, кредитов, инвестиций, ценных бумаг, налогов;</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описывать ключевые статьи государственного бюджета России;</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объяснять: роль кредита в современной экономике, механизм выпуска ценных бумаг;</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анализировать: потребительское поведение, виды вкладов и кредитов;</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использовать приобретенные знания и умения в практической деятельности и повседневной жизни;</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находить и оценивать экономическую информацию;</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оценивать собственные экономические действия;</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осваивать способы познавательной, коммуникативной, практической деятельности, необходимые для участия в экономической жизни общества и государства;</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осваивать различные способы решения экономических задач;</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обосновывать суждения, давать определения экономическим понятиям;</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определять характер вреда, причиняемый общественным отношениям коррупционным поведением граждан, должностных лиц;</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 xml:space="preserve"> осознавать степень общественной опасности коррупционных правонарушений.</w:t>
      </w:r>
    </w:p>
    <w:p w:rsidR="00341B93" w:rsidRPr="00341B93" w:rsidRDefault="00341B93" w:rsidP="00341B93">
      <w:pPr>
        <w:numPr>
          <w:ilvl w:val="0"/>
          <w:numId w:val="2"/>
        </w:numPr>
        <w:shd w:val="clear" w:color="auto" w:fill="FFFFFF"/>
        <w:tabs>
          <w:tab w:val="left" w:pos="-426"/>
        </w:tabs>
        <w:spacing w:after="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объяснять изученные положения на предлагаемых конкретных примерах;</w:t>
      </w:r>
    </w:p>
    <w:p w:rsidR="00341B93" w:rsidRPr="00341B93" w:rsidRDefault="00341B93" w:rsidP="00341B93">
      <w:pPr>
        <w:shd w:val="clear" w:color="auto" w:fill="FFFFFF"/>
        <w:tabs>
          <w:tab w:val="left" w:pos="-426"/>
        </w:tabs>
        <w:spacing w:after="0" w:line="240" w:lineRule="auto"/>
        <w:ind w:left="-851" w:firstLine="142"/>
        <w:jc w:val="both"/>
        <w:rPr>
          <w:rFonts w:ascii="Times New Roman" w:eastAsia="Times New Roman" w:hAnsi="Times New Roman" w:cs="Times New Roman"/>
          <w:i/>
          <w:color w:val="000000"/>
          <w:lang w:eastAsia="ru-RU"/>
        </w:rPr>
      </w:pPr>
      <w:r w:rsidRPr="00341B93">
        <w:rPr>
          <w:rFonts w:ascii="Times New Roman" w:eastAsia="Times New Roman" w:hAnsi="Times New Roman" w:cs="Times New Roman"/>
          <w:bCs/>
          <w:i/>
          <w:color w:val="000000"/>
          <w:lang w:eastAsia="ru-RU"/>
        </w:rPr>
        <w:t>Ученик получит возможность научиться:</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решать познавательных и практических задач, отражающих типичные экономические ситуации;</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применять полученные знания в конкретных ситуациях;</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уметь обосновывать суждения, давать определения, приводить доказательства;</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proofErr w:type="gramStart"/>
      <w:r w:rsidRPr="00341B93">
        <w:rPr>
          <w:rFonts w:ascii="Times New Roman" w:eastAsia="Times New Roman" w:hAnsi="Times New Roman" w:cs="Times New Roman"/>
          <w:color w:val="000000"/>
          <w:lang w:eastAsia="ru-RU"/>
        </w:rPr>
        <w:t>участвовать в проектной деятельности, владение приемами исследовательской деятельности, элементарными умениями прогноза (умение отвечать на вопрос:</w:t>
      </w:r>
      <w:proofErr w:type="gramEnd"/>
      <w:r w:rsidRPr="00341B93">
        <w:rPr>
          <w:rFonts w:ascii="Times New Roman" w:eastAsia="Times New Roman" w:hAnsi="Times New Roman" w:cs="Times New Roman"/>
          <w:color w:val="000000"/>
          <w:lang w:eastAsia="ru-RU"/>
        </w:rPr>
        <w:t xml:space="preserve"> </w:t>
      </w:r>
      <w:proofErr w:type="gramStart"/>
      <w:r w:rsidRPr="00341B93">
        <w:rPr>
          <w:rFonts w:ascii="Times New Roman" w:eastAsia="Times New Roman" w:hAnsi="Times New Roman" w:cs="Times New Roman"/>
          <w:color w:val="000000"/>
          <w:lang w:eastAsia="ru-RU"/>
        </w:rPr>
        <w:t>“Что произойдет, если...”);</w:t>
      </w:r>
      <w:proofErr w:type="gramEnd"/>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владеть основными видами публичных выступлений (высказывания, монолог, дискуссия, полемика) и правилам ведения диалога (диспута).</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планировать достижение целей, направленных на решение финансовой задачи;</w:t>
      </w:r>
    </w:p>
    <w:p w:rsidR="00341B93" w:rsidRPr="00341B93" w:rsidRDefault="00341B93" w:rsidP="00341B93">
      <w:pPr>
        <w:numPr>
          <w:ilvl w:val="0"/>
          <w:numId w:val="1"/>
        </w:numPr>
        <w:shd w:val="clear" w:color="auto" w:fill="FFFFFF"/>
        <w:tabs>
          <w:tab w:val="left" w:pos="-426"/>
        </w:tabs>
        <w:spacing w:before="30" w:after="30" w:line="240" w:lineRule="auto"/>
        <w:ind w:left="-851" w:firstLine="142"/>
        <w:contextualSpacing/>
        <w:jc w:val="both"/>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вступать в коммуникацию со сверстниками и учителем, понимать и продвигать предлагаемые идеи;</w:t>
      </w:r>
    </w:p>
    <w:p w:rsidR="00341B93" w:rsidRPr="00341B93" w:rsidRDefault="00341B93" w:rsidP="00341B93">
      <w:pPr>
        <w:widowControl w:val="0"/>
        <w:numPr>
          <w:ilvl w:val="0"/>
          <w:numId w:val="1"/>
        </w:numPr>
        <w:shd w:val="clear" w:color="auto" w:fill="FFFFFF"/>
        <w:tabs>
          <w:tab w:val="left" w:pos="-426"/>
        </w:tabs>
        <w:spacing w:before="30" w:after="0" w:line="240" w:lineRule="auto"/>
        <w:ind w:left="-851" w:firstLine="142"/>
        <w:contextualSpacing/>
        <w:rPr>
          <w:rFonts w:ascii="Times New Roman" w:eastAsia="Times New Roman" w:hAnsi="Times New Roman" w:cs="Times New Roman"/>
          <w:color w:val="000000"/>
          <w:lang w:eastAsia="ru-RU"/>
        </w:rPr>
      </w:pPr>
      <w:r w:rsidRPr="00341B93">
        <w:rPr>
          <w:rFonts w:ascii="Times New Roman" w:eastAsia="Times New Roman" w:hAnsi="Times New Roman" w:cs="Times New Roman"/>
          <w:color w:val="000000"/>
          <w:lang w:eastAsia="ru-RU"/>
        </w:rPr>
        <w:t>анализировать и интерпретировать финансовую информацию из различных источников.</w:t>
      </w:r>
    </w:p>
    <w:p w:rsidR="00341B93" w:rsidRPr="00341B93" w:rsidRDefault="00341B93" w:rsidP="00341B93">
      <w:pPr>
        <w:shd w:val="clear" w:color="auto" w:fill="FFFFFF"/>
        <w:spacing w:after="0" w:line="240" w:lineRule="auto"/>
        <w:ind w:left="360"/>
        <w:jc w:val="center"/>
        <w:rPr>
          <w:rFonts w:ascii="Times New Roman" w:eastAsia="Calibri" w:hAnsi="Times New Roman" w:cs="Times New Roman"/>
          <w:b/>
        </w:rPr>
      </w:pPr>
    </w:p>
    <w:p w:rsidR="00341B93" w:rsidRPr="00341B93" w:rsidRDefault="00341B93" w:rsidP="00341B93">
      <w:pPr>
        <w:shd w:val="clear" w:color="auto" w:fill="FFFFFF"/>
        <w:spacing w:after="0" w:line="240" w:lineRule="auto"/>
        <w:ind w:left="360"/>
        <w:jc w:val="center"/>
        <w:rPr>
          <w:rFonts w:ascii="Times New Roman" w:eastAsia="Calibri" w:hAnsi="Times New Roman" w:cs="Times New Roman"/>
          <w:b/>
        </w:rPr>
      </w:pPr>
    </w:p>
    <w:p w:rsidR="00341B93" w:rsidRPr="00341B93" w:rsidRDefault="00341B93" w:rsidP="00341B93">
      <w:pPr>
        <w:shd w:val="clear" w:color="auto" w:fill="FFFFFF"/>
        <w:spacing w:after="0" w:line="240" w:lineRule="auto"/>
        <w:ind w:left="360"/>
        <w:jc w:val="center"/>
        <w:rPr>
          <w:rFonts w:ascii="Times New Roman" w:eastAsia="Calibri" w:hAnsi="Times New Roman" w:cs="Times New Roman"/>
          <w:b/>
        </w:rPr>
      </w:pPr>
    </w:p>
    <w:p w:rsidR="00341B93" w:rsidRPr="00341B93" w:rsidRDefault="00341B93" w:rsidP="00341B93">
      <w:pPr>
        <w:shd w:val="clear" w:color="auto" w:fill="FFFFFF"/>
        <w:spacing w:after="0" w:line="240" w:lineRule="auto"/>
        <w:ind w:left="360"/>
        <w:jc w:val="center"/>
        <w:rPr>
          <w:rFonts w:ascii="Times New Roman" w:eastAsia="Calibri" w:hAnsi="Times New Roman" w:cs="Times New Roman"/>
          <w:b/>
        </w:rPr>
      </w:pPr>
    </w:p>
    <w:p w:rsidR="00341B93" w:rsidRPr="00341B93" w:rsidRDefault="00341B93" w:rsidP="00341B93">
      <w:pPr>
        <w:shd w:val="clear" w:color="auto" w:fill="FFFFFF"/>
        <w:spacing w:after="0" w:line="240" w:lineRule="auto"/>
        <w:ind w:left="360"/>
        <w:jc w:val="center"/>
        <w:rPr>
          <w:rFonts w:ascii="Times New Roman" w:eastAsia="Times New Roman" w:hAnsi="Times New Roman" w:cs="Times New Roman"/>
          <w:b/>
          <w:color w:val="181818"/>
          <w:sz w:val="21"/>
          <w:szCs w:val="21"/>
          <w:lang w:eastAsia="ru-RU"/>
        </w:rPr>
      </w:pPr>
      <w:r w:rsidRPr="00341B93">
        <w:rPr>
          <w:rFonts w:ascii="Times New Roman" w:eastAsia="Calibri" w:hAnsi="Times New Roman" w:cs="Times New Roman"/>
          <w:b/>
        </w:rPr>
        <w:t>Организационно-педагогические условия</w:t>
      </w:r>
    </w:p>
    <w:p w:rsidR="00341B93" w:rsidRPr="00341B93" w:rsidRDefault="00341B93" w:rsidP="00341B93">
      <w:pPr>
        <w:spacing w:after="0" w:line="240" w:lineRule="auto"/>
        <w:ind w:left="360"/>
        <w:jc w:val="center"/>
        <w:rPr>
          <w:rFonts w:ascii="Times New Roman" w:eastAsia="Calibri" w:hAnsi="Times New Roman" w:cs="Times New Roman"/>
          <w:b/>
        </w:rPr>
      </w:pPr>
    </w:p>
    <w:p w:rsidR="00341B93" w:rsidRPr="00341B93" w:rsidRDefault="00341B93" w:rsidP="00341B93">
      <w:pPr>
        <w:spacing w:after="0" w:line="240" w:lineRule="auto"/>
        <w:ind w:left="360"/>
        <w:jc w:val="center"/>
        <w:rPr>
          <w:rFonts w:ascii="Times New Roman" w:eastAsia="Calibri" w:hAnsi="Times New Roman" w:cs="Times New Roman"/>
          <w:b/>
        </w:rPr>
      </w:pPr>
      <w:r w:rsidRPr="00341B93">
        <w:rPr>
          <w:rFonts w:ascii="Times New Roman" w:eastAsia="Calibri" w:hAnsi="Times New Roman" w:cs="Times New Roman"/>
          <w:b/>
        </w:rPr>
        <w:t>Кадровое обеспечение</w:t>
      </w:r>
    </w:p>
    <w:p w:rsidR="00341B93" w:rsidRPr="00341B93" w:rsidRDefault="00341B93" w:rsidP="00341B93">
      <w:pPr>
        <w:spacing w:after="0" w:line="240" w:lineRule="auto"/>
        <w:ind w:left="-567"/>
        <w:rPr>
          <w:rFonts w:ascii="Times New Roman" w:eastAsia="Calibri" w:hAnsi="Times New Roman" w:cs="Times New Roman"/>
        </w:rPr>
      </w:pPr>
      <w:r w:rsidRPr="00341B93">
        <w:rPr>
          <w:rFonts w:ascii="Times New Roman" w:eastAsia="Calibri" w:hAnsi="Times New Roman" w:cs="Times New Roman"/>
        </w:rPr>
        <w:t xml:space="preserve">              Программа может быть реализована в дополнительных и общеобразовательных учреждениях. </w:t>
      </w:r>
    </w:p>
    <w:p w:rsidR="00341B93" w:rsidRPr="00341B93" w:rsidRDefault="00341B93" w:rsidP="00341B93">
      <w:pPr>
        <w:spacing w:after="0" w:line="240" w:lineRule="auto"/>
        <w:jc w:val="center"/>
        <w:rPr>
          <w:rFonts w:ascii="Times New Roman" w:eastAsia="Calibri" w:hAnsi="Times New Roman" w:cs="Times New Roman"/>
          <w:b/>
        </w:rPr>
      </w:pPr>
      <w:r w:rsidRPr="00341B93">
        <w:rPr>
          <w:rFonts w:ascii="Times New Roman" w:eastAsia="Calibri" w:hAnsi="Times New Roman" w:cs="Times New Roman"/>
          <w:b/>
        </w:rPr>
        <w:t>Материально-техническое обеспечение</w:t>
      </w:r>
    </w:p>
    <w:p w:rsidR="00341B93" w:rsidRPr="00341B93" w:rsidRDefault="00341B93" w:rsidP="00341B93">
      <w:pPr>
        <w:spacing w:after="0" w:line="240" w:lineRule="auto"/>
        <w:ind w:left="-426"/>
        <w:rPr>
          <w:rFonts w:ascii="Times New Roman" w:eastAsia="Calibri" w:hAnsi="Times New Roman" w:cs="Times New Roman"/>
        </w:rPr>
      </w:pPr>
      <w:r w:rsidRPr="00341B93">
        <w:rPr>
          <w:rFonts w:ascii="Times New Roman" w:eastAsia="Calibri" w:hAnsi="Times New Roman" w:cs="Times New Roman"/>
        </w:rPr>
        <w:t xml:space="preserve">1. Учебный кабинет для занятия с учащимися, имеющий хорошее освещение и вентиляцию. </w:t>
      </w:r>
    </w:p>
    <w:p w:rsidR="00341B93" w:rsidRPr="00341B93" w:rsidRDefault="00341B93" w:rsidP="00341B93">
      <w:pPr>
        <w:spacing w:after="0" w:line="240" w:lineRule="auto"/>
        <w:ind w:left="-426"/>
        <w:rPr>
          <w:rFonts w:ascii="Times New Roman" w:eastAsia="Calibri" w:hAnsi="Times New Roman" w:cs="Times New Roman"/>
        </w:rPr>
      </w:pPr>
      <w:r w:rsidRPr="00341B93">
        <w:rPr>
          <w:rFonts w:ascii="Times New Roman" w:eastAsia="Calibri" w:hAnsi="Times New Roman" w:cs="Times New Roman"/>
        </w:rPr>
        <w:t xml:space="preserve">2. Оборудование:  Столы и стулья, для детей старшего школьного возраста, указка, планшет, магнитная доска, маркеры для доски, магниты для доски, проектор, </w:t>
      </w:r>
      <w:r w:rsidRPr="00341B93">
        <w:rPr>
          <w:rFonts w:ascii="Times New Roman" w:eastAsia="Calibri" w:hAnsi="Times New Roman" w:cs="Times New Roman"/>
          <w:bCs/>
        </w:rPr>
        <w:t xml:space="preserve">мультимедийное оборудование, </w:t>
      </w:r>
      <w:r w:rsidRPr="00341B93">
        <w:rPr>
          <w:rFonts w:ascii="Times New Roman" w:eastAsia="Calibri" w:hAnsi="Times New Roman" w:cs="Times New Roman"/>
        </w:rPr>
        <w:t xml:space="preserve">доступ </w:t>
      </w:r>
      <w:proofErr w:type="gramStart"/>
      <w:r w:rsidRPr="00341B93">
        <w:rPr>
          <w:rFonts w:ascii="Times New Roman" w:eastAsia="Calibri" w:hAnsi="Times New Roman" w:cs="Times New Roman"/>
        </w:rPr>
        <w:t>к</w:t>
      </w:r>
      <w:proofErr w:type="gramEnd"/>
      <w:r w:rsidRPr="00341B93">
        <w:rPr>
          <w:rFonts w:ascii="Times New Roman" w:eastAsia="Calibri" w:hAnsi="Times New Roman" w:cs="Times New Roman"/>
        </w:rPr>
        <w:t xml:space="preserve"> Интернет. </w:t>
      </w:r>
    </w:p>
    <w:p w:rsidR="00341B93" w:rsidRPr="00341B93" w:rsidRDefault="00341B93" w:rsidP="00341B93">
      <w:pPr>
        <w:spacing w:after="0" w:line="240" w:lineRule="auto"/>
        <w:ind w:left="-426"/>
        <w:rPr>
          <w:rFonts w:ascii="Times New Roman" w:eastAsia="Calibri" w:hAnsi="Times New Roman" w:cs="Times New Roman"/>
        </w:rPr>
      </w:pPr>
      <w:r w:rsidRPr="00341B93">
        <w:rPr>
          <w:rFonts w:ascii="Times New Roman" w:eastAsia="Calibri" w:hAnsi="Times New Roman" w:cs="Times New Roman"/>
        </w:rPr>
        <w:t>3. Раздаточный материал: рабочие тетради,  буклеты к занятиям, карточки с заданиями, статьи, рекомендации.</w:t>
      </w:r>
    </w:p>
    <w:p w:rsidR="00341B93" w:rsidRPr="00341B93" w:rsidRDefault="00341B93" w:rsidP="00341B93">
      <w:pPr>
        <w:spacing w:after="0" w:line="240" w:lineRule="auto"/>
        <w:rPr>
          <w:rFonts w:ascii="Times New Roman" w:eastAsia="Calibri" w:hAnsi="Times New Roman" w:cs="Times New Roman"/>
        </w:rPr>
      </w:pPr>
    </w:p>
    <w:p w:rsidR="00341B93" w:rsidRPr="00341B93" w:rsidRDefault="00341B93" w:rsidP="00341B93">
      <w:pPr>
        <w:tabs>
          <w:tab w:val="left" w:pos="0"/>
        </w:tabs>
        <w:ind w:left="-567" w:firstLine="141"/>
        <w:jc w:val="center"/>
        <w:rPr>
          <w:rFonts w:ascii="Times New Roman" w:eastAsia="Calibri" w:hAnsi="Times New Roman" w:cs="Times New Roman"/>
        </w:rPr>
      </w:pPr>
      <w:r w:rsidRPr="00341B93">
        <w:rPr>
          <w:rFonts w:ascii="Times New Roman" w:eastAsia="Calibri" w:hAnsi="Times New Roman" w:cs="Times New Roman"/>
          <w:b/>
        </w:rPr>
        <w:t>Учебно-методические: с</w:t>
      </w:r>
      <w:r w:rsidRPr="00341B93">
        <w:rPr>
          <w:rFonts w:ascii="Times New Roman" w:eastAsia="Calibri" w:hAnsi="Times New Roman" w:cs="Times New Roman"/>
          <w:b/>
          <w:bCs/>
          <w:shd w:val="clear" w:color="auto" w:fill="FFFFFF"/>
        </w:rPr>
        <w:t>писок литературы для педагога</w:t>
      </w:r>
    </w:p>
    <w:p w:rsidR="00341B93" w:rsidRPr="00341B93" w:rsidRDefault="00341B93" w:rsidP="00341B93">
      <w:pPr>
        <w:widowControl w:val="0"/>
        <w:numPr>
          <w:ilvl w:val="0"/>
          <w:numId w:val="3"/>
        </w:numPr>
        <w:tabs>
          <w:tab w:val="left" w:pos="0"/>
        </w:tabs>
        <w:autoSpaceDE w:val="0"/>
        <w:autoSpaceDN w:val="0"/>
        <w:adjustRightInd w:val="0"/>
        <w:spacing w:after="0" w:line="240" w:lineRule="auto"/>
        <w:ind w:left="-567" w:firstLine="141"/>
        <w:jc w:val="both"/>
        <w:rPr>
          <w:rFonts w:ascii="Times New Roman" w:eastAsia="Times New Roman" w:hAnsi="Times New Roman" w:cs="Times New Roman"/>
          <w:lang w:eastAsia="ru-RU"/>
        </w:rPr>
      </w:pPr>
      <w:r w:rsidRPr="00341B93">
        <w:rPr>
          <w:rFonts w:ascii="Times New Roman" w:eastAsia="Times New Roman" w:hAnsi="Times New Roman" w:cs="Times New Roman"/>
          <w:lang w:eastAsia="ru-RU"/>
        </w:rPr>
        <w:t>Национальная стратегия повышения финансовой грамотности на 2016-2020 гг. Прое</w:t>
      </w:r>
      <w:proofErr w:type="gramStart"/>
      <w:r w:rsidRPr="00341B93">
        <w:rPr>
          <w:rFonts w:ascii="Times New Roman" w:eastAsia="Times New Roman" w:hAnsi="Times New Roman" w:cs="Times New Roman"/>
          <w:lang w:eastAsia="ru-RU"/>
        </w:rPr>
        <w:t>кт стр</w:t>
      </w:r>
      <w:proofErr w:type="gramEnd"/>
      <w:r w:rsidRPr="00341B93">
        <w:rPr>
          <w:rFonts w:ascii="Times New Roman" w:eastAsia="Times New Roman" w:hAnsi="Times New Roman" w:cs="Times New Roman"/>
          <w:lang w:eastAsia="ru-RU"/>
        </w:rPr>
        <w:t>уктуры и основного содержания. Версия от 30.11.2015 г.</w:t>
      </w:r>
      <w:r w:rsidRPr="00341B93">
        <w:rPr>
          <w:rFonts w:ascii="Times New Roman" w:eastAsia="Times New Roman" w:hAnsi="Times New Roman" w:cs="Times New Roman"/>
          <w:color w:val="000000"/>
          <w:lang w:eastAsia="ru-RU"/>
        </w:rPr>
        <w:t xml:space="preserve"> Интернет-ресурс. – </w:t>
      </w:r>
      <w:hyperlink r:id="rId7" w:history="1">
        <w:r w:rsidRPr="00341B93">
          <w:rPr>
            <w:rFonts w:ascii="Times New Roman" w:eastAsia="Times New Roman" w:hAnsi="Times New Roman" w:cs="Times New Roman"/>
            <w:color w:val="0000FF"/>
            <w:u w:val="single"/>
            <w:lang w:eastAsia="ru-RU"/>
          </w:rPr>
          <w:t>http://www.seun.ru/content/finansgramotnost/specialistam/doc/9_Mityaeva.pdf</w:t>
        </w:r>
      </w:hyperlink>
    </w:p>
    <w:p w:rsidR="00341B93" w:rsidRPr="00341B93" w:rsidRDefault="00341B93" w:rsidP="00341B93">
      <w:pPr>
        <w:widowControl w:val="0"/>
        <w:numPr>
          <w:ilvl w:val="0"/>
          <w:numId w:val="3"/>
        </w:numPr>
        <w:tabs>
          <w:tab w:val="left" w:pos="0"/>
        </w:tabs>
        <w:autoSpaceDE w:val="0"/>
        <w:autoSpaceDN w:val="0"/>
        <w:adjustRightInd w:val="0"/>
        <w:spacing w:after="0" w:line="240" w:lineRule="auto"/>
        <w:ind w:left="-567" w:firstLine="141"/>
        <w:jc w:val="both"/>
        <w:rPr>
          <w:rFonts w:ascii="Times New Roman" w:eastAsia="Times New Roman" w:hAnsi="Times New Roman" w:cs="Times New Roman"/>
          <w:lang w:eastAsia="ru-RU"/>
        </w:rPr>
      </w:pPr>
      <w:r w:rsidRPr="00341B93">
        <w:rPr>
          <w:rFonts w:ascii="Times New Roman" w:eastAsia="Times New Roman" w:hAnsi="Times New Roman" w:cs="Times New Roman"/>
          <w:color w:val="000000"/>
          <w:lang w:eastAsia="ru-RU"/>
        </w:rPr>
        <w:t xml:space="preserve">Система (рамка) финансовой компетентности для учащихся школьного возраста, разработанная в рамках совместного Проекта Минфина России и Всемирного банка «Содействие повышению уровня финансовой грамотности населения и развитию финансового образования в Российской Федерации». Интернет-ресурс. – </w:t>
      </w:r>
      <w:hyperlink r:id="rId8" w:history="1">
        <w:r w:rsidRPr="00341B93">
          <w:rPr>
            <w:rFonts w:ascii="Times New Roman" w:eastAsia="Times New Roman" w:hAnsi="Times New Roman" w:cs="Times New Roman"/>
            <w:color w:val="0000FF"/>
            <w:u w:val="single"/>
            <w:lang w:eastAsia="ru-RU"/>
          </w:rPr>
          <w:t>http://minfin.ru/ru/document/?id_4=69544</w:t>
        </w:r>
      </w:hyperlink>
    </w:p>
    <w:p w:rsidR="00341B93" w:rsidRPr="00341B93" w:rsidRDefault="00341B93" w:rsidP="00341B93">
      <w:pPr>
        <w:widowControl w:val="0"/>
        <w:numPr>
          <w:ilvl w:val="0"/>
          <w:numId w:val="3"/>
        </w:numPr>
        <w:tabs>
          <w:tab w:val="left" w:pos="0"/>
        </w:tabs>
        <w:autoSpaceDE w:val="0"/>
        <w:autoSpaceDN w:val="0"/>
        <w:adjustRightInd w:val="0"/>
        <w:spacing w:after="0" w:line="240" w:lineRule="auto"/>
        <w:ind w:left="-567" w:firstLine="141"/>
        <w:jc w:val="both"/>
        <w:rPr>
          <w:rFonts w:ascii="Times New Roman" w:eastAsia="Times New Roman" w:hAnsi="Times New Roman" w:cs="Times New Roman"/>
          <w:lang w:eastAsia="ru-RU"/>
        </w:rPr>
      </w:pPr>
      <w:r w:rsidRPr="00341B93">
        <w:rPr>
          <w:rFonts w:ascii="Times New Roman" w:eastAsia="Times New Roman" w:hAnsi="Times New Roman" w:cs="Times New Roman"/>
          <w:lang w:eastAsia="ru-RU"/>
        </w:rPr>
        <w:t xml:space="preserve">Детям и молодежи о финансах. Ваши </w:t>
      </w:r>
      <w:proofErr w:type="spellStart"/>
      <w:r w:rsidRPr="00341B93">
        <w:rPr>
          <w:rFonts w:ascii="Times New Roman" w:eastAsia="Times New Roman" w:hAnsi="Times New Roman" w:cs="Times New Roman"/>
          <w:lang w:eastAsia="ru-RU"/>
        </w:rPr>
        <w:t>финансы</w:t>
      </w:r>
      <w:proofErr w:type="gramStart"/>
      <w:r w:rsidRPr="00341B93">
        <w:rPr>
          <w:rFonts w:ascii="Times New Roman" w:eastAsia="Times New Roman" w:hAnsi="Times New Roman" w:cs="Times New Roman"/>
          <w:lang w:eastAsia="ru-RU"/>
        </w:rPr>
        <w:t>.р</w:t>
      </w:r>
      <w:proofErr w:type="gramEnd"/>
      <w:r w:rsidRPr="00341B93">
        <w:rPr>
          <w:rFonts w:ascii="Times New Roman" w:eastAsia="Times New Roman" w:hAnsi="Times New Roman" w:cs="Times New Roman"/>
          <w:lang w:eastAsia="ru-RU"/>
        </w:rPr>
        <w:t>ф</w:t>
      </w:r>
      <w:proofErr w:type="spellEnd"/>
      <w:r w:rsidRPr="00341B93">
        <w:rPr>
          <w:rFonts w:ascii="Times New Roman" w:eastAsia="Times New Roman" w:hAnsi="Times New Roman" w:cs="Times New Roman"/>
          <w:lang w:eastAsia="ru-RU"/>
        </w:rPr>
        <w:t xml:space="preserve">. Интернет-ресурс. – </w:t>
      </w:r>
      <w:hyperlink r:id="rId9" w:history="1">
        <w:r w:rsidRPr="00341B93">
          <w:rPr>
            <w:rFonts w:ascii="Times New Roman" w:eastAsia="Times New Roman" w:hAnsi="Times New Roman" w:cs="Times New Roman"/>
            <w:color w:val="0000FF"/>
            <w:u w:val="single"/>
            <w:lang w:eastAsia="ru-RU"/>
          </w:rPr>
          <w:t>http://xn--80aaeza4ab6aw2b2b.xn--p1ai/</w:t>
        </w:r>
        <w:proofErr w:type="spellStart"/>
        <w:r w:rsidRPr="00341B93">
          <w:rPr>
            <w:rFonts w:ascii="Times New Roman" w:eastAsia="Times New Roman" w:hAnsi="Times New Roman" w:cs="Times New Roman"/>
            <w:color w:val="0000FF"/>
            <w:u w:val="single"/>
            <w:lang w:eastAsia="ru-RU"/>
          </w:rPr>
          <w:t>child</w:t>
        </w:r>
        <w:proofErr w:type="spellEnd"/>
        <w:r w:rsidRPr="00341B93">
          <w:rPr>
            <w:rFonts w:ascii="Times New Roman" w:eastAsia="Times New Roman" w:hAnsi="Times New Roman" w:cs="Times New Roman"/>
            <w:color w:val="0000FF"/>
            <w:u w:val="single"/>
            <w:lang w:eastAsia="ru-RU"/>
          </w:rPr>
          <w:t>/</w:t>
        </w:r>
        <w:proofErr w:type="spellStart"/>
        <w:r w:rsidRPr="00341B93">
          <w:rPr>
            <w:rFonts w:ascii="Times New Roman" w:eastAsia="Times New Roman" w:hAnsi="Times New Roman" w:cs="Times New Roman"/>
            <w:color w:val="0000FF"/>
            <w:u w:val="single"/>
            <w:lang w:eastAsia="ru-RU"/>
          </w:rPr>
          <w:t>articles</w:t>
        </w:r>
        <w:proofErr w:type="spellEnd"/>
        <w:r w:rsidRPr="00341B93">
          <w:rPr>
            <w:rFonts w:ascii="Times New Roman" w:eastAsia="Times New Roman" w:hAnsi="Times New Roman" w:cs="Times New Roman"/>
            <w:color w:val="0000FF"/>
            <w:u w:val="single"/>
            <w:lang w:eastAsia="ru-RU"/>
          </w:rPr>
          <w:t>/</w:t>
        </w:r>
      </w:hyperlink>
    </w:p>
    <w:p w:rsidR="00341B93" w:rsidRPr="00341B93" w:rsidRDefault="00341B93" w:rsidP="00341B93">
      <w:pPr>
        <w:widowControl w:val="0"/>
        <w:numPr>
          <w:ilvl w:val="0"/>
          <w:numId w:val="3"/>
        </w:numPr>
        <w:tabs>
          <w:tab w:val="left" w:pos="0"/>
        </w:tabs>
        <w:autoSpaceDE w:val="0"/>
        <w:autoSpaceDN w:val="0"/>
        <w:adjustRightInd w:val="0"/>
        <w:spacing w:after="0" w:line="240" w:lineRule="auto"/>
        <w:ind w:left="-567" w:firstLine="141"/>
        <w:jc w:val="both"/>
        <w:rPr>
          <w:rFonts w:ascii="Times New Roman" w:eastAsia="Times New Roman" w:hAnsi="Times New Roman" w:cs="Times New Roman"/>
          <w:lang w:eastAsia="ru-RU"/>
        </w:rPr>
      </w:pPr>
      <w:r w:rsidRPr="00341B93">
        <w:rPr>
          <w:rFonts w:ascii="Times New Roman" w:eastAsia="Times New Roman" w:hAnsi="Times New Roman" w:cs="Times New Roman"/>
          <w:lang w:eastAsia="ru-RU"/>
        </w:rPr>
        <w:t xml:space="preserve">Зеленцова А. В., </w:t>
      </w:r>
      <w:proofErr w:type="spellStart"/>
      <w:r w:rsidRPr="00341B93">
        <w:rPr>
          <w:rFonts w:ascii="Times New Roman" w:eastAsia="Times New Roman" w:hAnsi="Times New Roman" w:cs="Times New Roman"/>
          <w:lang w:eastAsia="ru-RU"/>
        </w:rPr>
        <w:t>Блискавка</w:t>
      </w:r>
      <w:proofErr w:type="spellEnd"/>
      <w:r w:rsidRPr="00341B93">
        <w:rPr>
          <w:rFonts w:ascii="Times New Roman" w:eastAsia="Times New Roman" w:hAnsi="Times New Roman" w:cs="Times New Roman"/>
          <w:lang w:eastAsia="ru-RU"/>
        </w:rPr>
        <w:t xml:space="preserve"> Е. А., Демидов Д. Н. Повышение финансовой грамотности населения: международный опыт и российская практика. [Электронный ресурс].– URL: </w:t>
      </w:r>
      <w:hyperlink r:id="rId10" w:history="1">
        <w:r w:rsidRPr="00341B93">
          <w:rPr>
            <w:rFonts w:ascii="Times New Roman" w:eastAsia="Times New Roman" w:hAnsi="Times New Roman" w:cs="Times New Roman"/>
            <w:color w:val="0000FF"/>
            <w:u w:val="single"/>
            <w:lang w:eastAsia="ru-RU"/>
          </w:rPr>
          <w:t>http://fanread.ru/book/10072793/</w:t>
        </w:r>
      </w:hyperlink>
    </w:p>
    <w:p w:rsidR="00341B93" w:rsidRPr="00341B93" w:rsidRDefault="00341B93" w:rsidP="00341B93">
      <w:pPr>
        <w:widowControl w:val="0"/>
        <w:numPr>
          <w:ilvl w:val="0"/>
          <w:numId w:val="3"/>
        </w:numPr>
        <w:tabs>
          <w:tab w:val="left" w:pos="0"/>
        </w:tabs>
        <w:autoSpaceDE w:val="0"/>
        <w:autoSpaceDN w:val="0"/>
        <w:adjustRightInd w:val="0"/>
        <w:spacing w:after="0" w:line="240" w:lineRule="auto"/>
        <w:ind w:left="-567" w:firstLine="141"/>
        <w:jc w:val="both"/>
        <w:rPr>
          <w:rFonts w:ascii="Times New Roman" w:eastAsia="Times New Roman" w:hAnsi="Times New Roman" w:cs="Times New Roman"/>
          <w:lang w:eastAsia="ru-RU"/>
        </w:rPr>
      </w:pPr>
      <w:r w:rsidRPr="00341B93">
        <w:rPr>
          <w:rFonts w:ascii="Times New Roman" w:eastAsia="Times New Roman" w:hAnsi="Times New Roman" w:cs="Times New Roman"/>
          <w:lang w:eastAsia="ru-RU"/>
        </w:rPr>
        <w:t xml:space="preserve"> </w:t>
      </w:r>
      <w:proofErr w:type="spellStart"/>
      <w:r w:rsidRPr="00341B93">
        <w:rPr>
          <w:rFonts w:ascii="Times New Roman" w:eastAsia="Times New Roman" w:hAnsi="Times New Roman" w:cs="Times New Roman"/>
          <w:lang w:eastAsia="ru-RU"/>
        </w:rPr>
        <w:t>Блискавка</w:t>
      </w:r>
      <w:proofErr w:type="spellEnd"/>
      <w:r w:rsidRPr="00341B93">
        <w:rPr>
          <w:rFonts w:ascii="Times New Roman" w:eastAsia="Times New Roman" w:hAnsi="Times New Roman" w:cs="Times New Roman"/>
          <w:lang w:eastAsia="ru-RU"/>
        </w:rPr>
        <w:t xml:space="preserve"> Е. Дети и деньги. Самоучитель семейных финансов для детей/ Евгения </w:t>
      </w:r>
      <w:proofErr w:type="spellStart"/>
      <w:r w:rsidRPr="00341B93">
        <w:rPr>
          <w:rFonts w:ascii="Times New Roman" w:eastAsia="Times New Roman" w:hAnsi="Times New Roman" w:cs="Times New Roman"/>
          <w:lang w:eastAsia="ru-RU"/>
        </w:rPr>
        <w:t>Блискавка</w:t>
      </w:r>
      <w:proofErr w:type="spellEnd"/>
      <w:r w:rsidRPr="00341B93">
        <w:rPr>
          <w:rFonts w:ascii="Times New Roman" w:eastAsia="Times New Roman" w:hAnsi="Times New Roman" w:cs="Times New Roman"/>
          <w:lang w:eastAsia="ru-RU"/>
        </w:rPr>
        <w:t>.-М.: Манн, Иванов и Фербер, 2014. – 80с.</w:t>
      </w:r>
    </w:p>
    <w:p w:rsidR="00341B93" w:rsidRPr="00341B93" w:rsidRDefault="00341B93" w:rsidP="00341B93">
      <w:pPr>
        <w:tabs>
          <w:tab w:val="left" w:pos="0"/>
        </w:tabs>
        <w:ind w:left="-567" w:firstLine="141"/>
        <w:jc w:val="both"/>
        <w:rPr>
          <w:rFonts w:ascii="Times New Roman" w:eastAsia="Calibri" w:hAnsi="Times New Roman" w:cs="Times New Roman"/>
        </w:rPr>
      </w:pPr>
      <w:r w:rsidRPr="00341B93">
        <w:rPr>
          <w:rFonts w:ascii="Times New Roman" w:eastAsia="Calibri" w:hAnsi="Times New Roman" w:cs="Times New Roman"/>
        </w:rPr>
        <w:t xml:space="preserve">7. </w:t>
      </w:r>
      <w:proofErr w:type="spellStart"/>
      <w:r w:rsidRPr="00341B93">
        <w:rPr>
          <w:rFonts w:ascii="Times New Roman" w:eastAsia="Calibri" w:hAnsi="Times New Roman" w:cs="Times New Roman"/>
        </w:rPr>
        <w:t>Аведин</w:t>
      </w:r>
      <w:proofErr w:type="spellEnd"/>
      <w:r w:rsidRPr="00341B93">
        <w:rPr>
          <w:rFonts w:ascii="Times New Roman" w:eastAsia="Calibri" w:hAnsi="Times New Roman" w:cs="Times New Roman"/>
        </w:rPr>
        <w:t xml:space="preserve"> В. Азбука финансовой грамотности. Режим доступа: </w:t>
      </w:r>
      <w:hyperlink r:id="rId11" w:history="1">
        <w:r w:rsidRPr="00341B93">
          <w:rPr>
            <w:rFonts w:ascii="Times New Roman" w:eastAsia="Calibri" w:hAnsi="Times New Roman" w:cs="Times New Roman"/>
            <w:color w:val="0000FF"/>
            <w:u w:val="single"/>
          </w:rPr>
          <w:t>http://www.finbook.biz/book/azbuka-finansovoi-gramotnosti</w:t>
        </w:r>
      </w:hyperlink>
    </w:p>
    <w:p w:rsidR="00341B93" w:rsidRPr="00341B93" w:rsidRDefault="00341B93" w:rsidP="00341B93">
      <w:pPr>
        <w:tabs>
          <w:tab w:val="left" w:pos="0"/>
        </w:tabs>
        <w:ind w:left="-567" w:firstLine="141"/>
        <w:jc w:val="center"/>
        <w:rPr>
          <w:rFonts w:ascii="Times New Roman" w:eastAsia="Calibri" w:hAnsi="Times New Roman" w:cs="Times New Roman"/>
          <w:b/>
          <w:bCs/>
          <w:shd w:val="clear" w:color="auto" w:fill="FFFFFF"/>
        </w:rPr>
      </w:pPr>
      <w:r w:rsidRPr="00341B93">
        <w:rPr>
          <w:rFonts w:ascii="Times New Roman" w:eastAsia="Calibri" w:hAnsi="Times New Roman" w:cs="Times New Roman"/>
          <w:b/>
          <w:bCs/>
          <w:shd w:val="clear" w:color="auto" w:fill="FFFFFF"/>
        </w:rPr>
        <w:t>Список литературы для учащихся</w:t>
      </w:r>
    </w:p>
    <w:p w:rsidR="00341B93" w:rsidRPr="00341B93" w:rsidRDefault="00341B93" w:rsidP="00341B93">
      <w:pPr>
        <w:widowControl w:val="0"/>
        <w:numPr>
          <w:ilvl w:val="1"/>
          <w:numId w:val="4"/>
        </w:numPr>
        <w:tabs>
          <w:tab w:val="left" w:pos="0"/>
          <w:tab w:val="left" w:pos="783"/>
        </w:tabs>
        <w:spacing w:after="0" w:line="240" w:lineRule="auto"/>
        <w:ind w:left="-567" w:right="20" w:firstLine="141"/>
        <w:jc w:val="both"/>
        <w:rPr>
          <w:rFonts w:ascii="Times New Roman" w:hAnsi="Times New Roman" w:cs="Times New Roman"/>
        </w:rPr>
      </w:pPr>
      <w:proofErr w:type="spellStart"/>
      <w:r w:rsidRPr="00341B93">
        <w:rPr>
          <w:rFonts w:ascii="Times New Roman" w:hAnsi="Times New Roman" w:cs="Times New Roman"/>
          <w:i/>
          <w:iCs/>
          <w:color w:val="221E1F"/>
          <w:shd w:val="clear" w:color="auto" w:fill="FFFFFF"/>
        </w:rPr>
        <w:t>Липсиц</w:t>
      </w:r>
      <w:proofErr w:type="spellEnd"/>
      <w:r w:rsidRPr="00341B93">
        <w:rPr>
          <w:rFonts w:ascii="Times New Roman" w:hAnsi="Times New Roman" w:cs="Times New Roman"/>
          <w:i/>
          <w:iCs/>
          <w:color w:val="221E1F"/>
          <w:shd w:val="clear" w:color="auto" w:fill="FFFFFF"/>
        </w:rPr>
        <w:t xml:space="preserve"> И.В., Рязанова О.</w:t>
      </w:r>
      <w:r w:rsidRPr="00341B93">
        <w:rPr>
          <w:rFonts w:ascii="Times New Roman" w:hAnsi="Times New Roman" w:cs="Times New Roman"/>
          <w:color w:val="0000FF"/>
          <w:shd w:val="clear" w:color="auto" w:fill="FFFFFF"/>
        </w:rPr>
        <w:t xml:space="preserve"> Финансовая грамотность. 8-9 </w:t>
      </w:r>
      <w:proofErr w:type="spellStart"/>
      <w:r w:rsidRPr="00341B93">
        <w:rPr>
          <w:rFonts w:ascii="Times New Roman" w:hAnsi="Times New Roman" w:cs="Times New Roman"/>
          <w:color w:val="0000FF"/>
          <w:shd w:val="clear" w:color="auto" w:fill="FFFFFF"/>
        </w:rPr>
        <w:t>кл</w:t>
      </w:r>
      <w:proofErr w:type="spellEnd"/>
      <w:r w:rsidRPr="00341B93">
        <w:rPr>
          <w:rFonts w:ascii="Times New Roman" w:hAnsi="Times New Roman" w:cs="Times New Roman"/>
          <w:color w:val="0000FF"/>
          <w:shd w:val="clear" w:color="auto" w:fill="FFFFFF"/>
        </w:rPr>
        <w:t>.: Ма</w:t>
      </w:r>
      <w:r w:rsidRPr="00341B93">
        <w:rPr>
          <w:rFonts w:ascii="Times New Roman" w:hAnsi="Times New Roman" w:cs="Times New Roman"/>
          <w:color w:val="0000FF"/>
          <w:shd w:val="clear" w:color="auto" w:fill="FFFFFF"/>
        </w:rPr>
        <w:softHyphen/>
        <w:t>териалы для учащихся. - М.: ВИТА-ПРЕСС, 2016.</w:t>
      </w:r>
    </w:p>
    <w:p w:rsidR="00341B93" w:rsidRPr="00341B93" w:rsidRDefault="00341B93" w:rsidP="00341B93">
      <w:pPr>
        <w:widowControl w:val="0"/>
        <w:numPr>
          <w:ilvl w:val="1"/>
          <w:numId w:val="4"/>
        </w:numPr>
        <w:tabs>
          <w:tab w:val="left" w:pos="0"/>
          <w:tab w:val="left" w:pos="841"/>
        </w:tabs>
        <w:spacing w:after="0" w:line="240" w:lineRule="auto"/>
        <w:ind w:left="-567" w:right="20" w:firstLine="141"/>
        <w:jc w:val="both"/>
        <w:rPr>
          <w:rFonts w:ascii="Times New Roman" w:hAnsi="Times New Roman" w:cs="Times New Roman"/>
        </w:rPr>
      </w:pPr>
      <w:proofErr w:type="spellStart"/>
      <w:r w:rsidRPr="00341B93">
        <w:rPr>
          <w:rFonts w:ascii="Times New Roman" w:hAnsi="Times New Roman" w:cs="Times New Roman"/>
          <w:i/>
          <w:iCs/>
          <w:color w:val="221E1F"/>
          <w:shd w:val="clear" w:color="auto" w:fill="FFFFFF"/>
        </w:rPr>
        <w:t>Липсиц</w:t>
      </w:r>
      <w:proofErr w:type="spellEnd"/>
      <w:r w:rsidRPr="00341B93">
        <w:rPr>
          <w:rFonts w:ascii="Times New Roman" w:hAnsi="Times New Roman" w:cs="Times New Roman"/>
          <w:i/>
          <w:iCs/>
          <w:color w:val="221E1F"/>
          <w:shd w:val="clear" w:color="auto" w:fill="FFFFFF"/>
        </w:rPr>
        <w:t xml:space="preserve"> И.В., </w:t>
      </w:r>
      <w:proofErr w:type="spellStart"/>
      <w:r w:rsidRPr="00341B93">
        <w:rPr>
          <w:rFonts w:ascii="Times New Roman" w:hAnsi="Times New Roman" w:cs="Times New Roman"/>
          <w:i/>
          <w:iCs/>
          <w:color w:val="221E1F"/>
          <w:shd w:val="clear" w:color="auto" w:fill="FFFFFF"/>
        </w:rPr>
        <w:t>Лавренова</w:t>
      </w:r>
      <w:proofErr w:type="spellEnd"/>
      <w:r w:rsidRPr="00341B93">
        <w:rPr>
          <w:rFonts w:ascii="Times New Roman" w:hAnsi="Times New Roman" w:cs="Times New Roman"/>
          <w:i/>
          <w:iCs/>
          <w:color w:val="221E1F"/>
          <w:shd w:val="clear" w:color="auto" w:fill="FFFFFF"/>
        </w:rPr>
        <w:t xml:space="preserve"> Е.Б., Рязанова О.</w:t>
      </w:r>
      <w:r w:rsidRPr="00341B93">
        <w:rPr>
          <w:rFonts w:ascii="Times New Roman" w:hAnsi="Times New Roman" w:cs="Times New Roman"/>
          <w:color w:val="0000FF"/>
          <w:shd w:val="clear" w:color="auto" w:fill="FFFFFF"/>
        </w:rPr>
        <w:t xml:space="preserve"> Финансовая грамотность. </w:t>
      </w:r>
      <w:r w:rsidRPr="00341B93">
        <w:rPr>
          <w:rFonts w:ascii="Times New Roman" w:hAnsi="Times New Roman" w:cs="Times New Roman"/>
          <w:color w:val="0000FF"/>
          <w:shd w:val="clear" w:color="auto" w:fill="FFFFFF"/>
          <w:lang w:val="en-US"/>
        </w:rPr>
        <w:t xml:space="preserve">8-9 </w:t>
      </w:r>
      <w:proofErr w:type="spellStart"/>
      <w:r w:rsidRPr="00341B93">
        <w:rPr>
          <w:rFonts w:ascii="Times New Roman" w:hAnsi="Times New Roman" w:cs="Times New Roman"/>
          <w:color w:val="0000FF"/>
          <w:shd w:val="clear" w:color="auto" w:fill="FFFFFF"/>
          <w:lang w:val="en-US"/>
        </w:rPr>
        <w:t>кл</w:t>
      </w:r>
      <w:proofErr w:type="spellEnd"/>
      <w:r w:rsidRPr="00341B93">
        <w:rPr>
          <w:rFonts w:ascii="Times New Roman" w:hAnsi="Times New Roman" w:cs="Times New Roman"/>
          <w:color w:val="0000FF"/>
          <w:shd w:val="clear" w:color="auto" w:fill="FFFFFF"/>
          <w:lang w:val="en-US"/>
        </w:rPr>
        <w:t xml:space="preserve">.: </w:t>
      </w:r>
      <w:proofErr w:type="spellStart"/>
      <w:r w:rsidRPr="00341B93">
        <w:rPr>
          <w:rFonts w:ascii="Times New Roman" w:hAnsi="Times New Roman" w:cs="Times New Roman"/>
          <w:color w:val="0000FF"/>
          <w:shd w:val="clear" w:color="auto" w:fill="FFFFFF"/>
          <w:lang w:val="en-US"/>
        </w:rPr>
        <w:t>Материалы</w:t>
      </w:r>
      <w:proofErr w:type="spellEnd"/>
      <w:r w:rsidRPr="00341B93">
        <w:rPr>
          <w:rFonts w:ascii="Times New Roman" w:hAnsi="Times New Roman" w:cs="Times New Roman"/>
          <w:color w:val="0000FF"/>
          <w:shd w:val="clear" w:color="auto" w:fill="FFFFFF"/>
          <w:lang w:val="en-US"/>
        </w:rPr>
        <w:t xml:space="preserve"> </w:t>
      </w:r>
      <w:proofErr w:type="spellStart"/>
      <w:r w:rsidRPr="00341B93">
        <w:rPr>
          <w:rFonts w:ascii="Times New Roman" w:hAnsi="Times New Roman" w:cs="Times New Roman"/>
          <w:color w:val="0000FF"/>
          <w:shd w:val="clear" w:color="auto" w:fill="FFFFFF"/>
          <w:lang w:val="en-US"/>
        </w:rPr>
        <w:t>для</w:t>
      </w:r>
      <w:proofErr w:type="spellEnd"/>
      <w:r w:rsidRPr="00341B93">
        <w:rPr>
          <w:rFonts w:ascii="Times New Roman" w:hAnsi="Times New Roman" w:cs="Times New Roman"/>
          <w:color w:val="0000FF"/>
          <w:shd w:val="clear" w:color="auto" w:fill="FFFFFF"/>
          <w:lang w:val="en-US"/>
        </w:rPr>
        <w:t xml:space="preserve"> </w:t>
      </w:r>
      <w:proofErr w:type="spellStart"/>
      <w:r w:rsidRPr="00341B93">
        <w:rPr>
          <w:rFonts w:ascii="Times New Roman" w:hAnsi="Times New Roman" w:cs="Times New Roman"/>
          <w:color w:val="0000FF"/>
          <w:shd w:val="clear" w:color="auto" w:fill="FFFFFF"/>
          <w:lang w:val="en-US"/>
        </w:rPr>
        <w:t>родителей</w:t>
      </w:r>
      <w:proofErr w:type="spellEnd"/>
      <w:r w:rsidRPr="00341B93">
        <w:rPr>
          <w:rFonts w:ascii="Times New Roman" w:hAnsi="Times New Roman" w:cs="Times New Roman"/>
          <w:color w:val="0000FF"/>
          <w:shd w:val="clear" w:color="auto" w:fill="FFFFFF"/>
          <w:lang w:val="en-US"/>
        </w:rPr>
        <w:t xml:space="preserve">. - </w:t>
      </w:r>
      <w:proofErr w:type="gramStart"/>
      <w:r w:rsidRPr="00341B93">
        <w:rPr>
          <w:rFonts w:ascii="Times New Roman" w:hAnsi="Times New Roman" w:cs="Times New Roman"/>
          <w:color w:val="0000FF"/>
          <w:shd w:val="clear" w:color="auto" w:fill="FFFFFF"/>
          <w:lang w:val="en-US"/>
        </w:rPr>
        <w:t>М.:</w:t>
      </w:r>
      <w:proofErr w:type="gramEnd"/>
      <w:r w:rsidRPr="00341B93">
        <w:rPr>
          <w:rFonts w:ascii="Times New Roman" w:hAnsi="Times New Roman" w:cs="Times New Roman"/>
          <w:color w:val="0000FF"/>
          <w:shd w:val="clear" w:color="auto" w:fill="FFFFFF"/>
          <w:lang w:val="en-US"/>
        </w:rPr>
        <w:t xml:space="preserve"> ВИТА-ПРЕСС, 2016.</w:t>
      </w:r>
    </w:p>
    <w:p w:rsidR="00341B93" w:rsidRPr="00341B93" w:rsidRDefault="00341B93" w:rsidP="00341B93">
      <w:pPr>
        <w:widowControl w:val="0"/>
        <w:tabs>
          <w:tab w:val="left" w:pos="0"/>
          <w:tab w:val="left" w:pos="841"/>
        </w:tabs>
        <w:spacing w:after="0" w:line="240" w:lineRule="auto"/>
        <w:ind w:left="-567" w:right="20"/>
        <w:jc w:val="both"/>
        <w:rPr>
          <w:rFonts w:ascii="Times New Roman" w:hAnsi="Times New Roman" w:cs="Times New Roman"/>
        </w:rPr>
      </w:pPr>
    </w:p>
    <w:p w:rsidR="00341B93" w:rsidRPr="00341B93" w:rsidRDefault="00341B93" w:rsidP="00341B93">
      <w:pPr>
        <w:tabs>
          <w:tab w:val="left" w:pos="0"/>
        </w:tabs>
        <w:spacing w:line="360" w:lineRule="auto"/>
        <w:ind w:left="-567" w:firstLine="141"/>
        <w:jc w:val="center"/>
        <w:rPr>
          <w:rFonts w:ascii="Times New Roman" w:eastAsia="Calibri" w:hAnsi="Times New Roman" w:cs="Times New Roman"/>
          <w:b/>
          <w:bCs/>
          <w:shd w:val="clear" w:color="auto" w:fill="FFFFFF"/>
        </w:rPr>
      </w:pPr>
      <w:r w:rsidRPr="00341B93">
        <w:rPr>
          <w:rFonts w:ascii="Times New Roman" w:eastAsia="Calibri" w:hAnsi="Times New Roman" w:cs="Times New Roman"/>
          <w:b/>
          <w:bCs/>
          <w:shd w:val="clear" w:color="auto" w:fill="FFFFFF"/>
        </w:rPr>
        <w:t>Интернет-ресурсы</w:t>
      </w:r>
    </w:p>
    <w:p w:rsidR="00341B93" w:rsidRPr="00341B93" w:rsidRDefault="00341B93" w:rsidP="00341B93">
      <w:pPr>
        <w:widowControl w:val="0"/>
        <w:numPr>
          <w:ilvl w:val="0"/>
          <w:numId w:val="5"/>
        </w:numPr>
        <w:tabs>
          <w:tab w:val="left" w:pos="0"/>
          <w:tab w:val="left" w:pos="2270"/>
        </w:tabs>
        <w:spacing w:after="0" w:line="240" w:lineRule="auto"/>
        <w:ind w:left="-567" w:right="-180" w:firstLine="141"/>
        <w:rPr>
          <w:rFonts w:ascii="Times New Roman" w:hAnsi="Times New Roman" w:cs="Times New Roman"/>
        </w:rPr>
      </w:pPr>
      <w:hyperlink r:id="rId12" w:history="1">
        <w:r w:rsidRPr="00341B93">
          <w:rPr>
            <w:rFonts w:ascii="Times New Roman" w:hAnsi="Times New Roman" w:cs="Times New Roman"/>
            <w:color w:val="0000FF"/>
            <w:shd w:val="clear" w:color="auto" w:fill="FFFFFF"/>
            <w:lang w:val="en-US"/>
          </w:rPr>
          <w:t>www</w:t>
        </w:r>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minfin</w:t>
        </w:r>
        <w:proofErr w:type="spellEnd"/>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ru</w:t>
        </w:r>
        <w:proofErr w:type="spellEnd"/>
      </w:hyperlink>
      <w:r w:rsidRPr="00341B93">
        <w:rPr>
          <w:rFonts w:ascii="Times New Roman" w:hAnsi="Times New Roman" w:cs="Times New Roman"/>
          <w:color w:val="0000FF"/>
          <w:shd w:val="clear" w:color="auto" w:fill="FFFFFF"/>
        </w:rPr>
        <w:t>- сайт Министерства финансов РФ</w:t>
      </w:r>
    </w:p>
    <w:p w:rsidR="00341B93" w:rsidRPr="00341B93" w:rsidRDefault="00341B93" w:rsidP="00341B93">
      <w:pPr>
        <w:widowControl w:val="0"/>
        <w:numPr>
          <w:ilvl w:val="0"/>
          <w:numId w:val="5"/>
        </w:numPr>
        <w:tabs>
          <w:tab w:val="left" w:pos="0"/>
          <w:tab w:val="left" w:pos="806"/>
        </w:tabs>
        <w:spacing w:after="0" w:line="240" w:lineRule="auto"/>
        <w:ind w:left="-567" w:right="-180" w:firstLine="141"/>
        <w:rPr>
          <w:rFonts w:ascii="Times New Roman" w:hAnsi="Times New Roman" w:cs="Times New Roman"/>
        </w:rPr>
      </w:pPr>
      <w:hyperlink r:id="rId13" w:history="1">
        <w:r w:rsidRPr="00341B93">
          <w:rPr>
            <w:rFonts w:ascii="Times New Roman" w:hAnsi="Times New Roman" w:cs="Times New Roman"/>
            <w:color w:val="0000FF"/>
            <w:shd w:val="clear" w:color="auto" w:fill="FFFFFF"/>
            <w:lang w:val="en-US"/>
          </w:rPr>
          <w:t>www</w:t>
        </w:r>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gov</w:t>
        </w:r>
        <w:proofErr w:type="spellEnd"/>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ru</w:t>
        </w:r>
        <w:proofErr w:type="spellEnd"/>
      </w:hyperlink>
      <w:r w:rsidRPr="00341B93">
        <w:rPr>
          <w:rFonts w:ascii="Times New Roman" w:hAnsi="Times New Roman" w:cs="Times New Roman"/>
          <w:color w:val="0000FF"/>
          <w:shd w:val="clear" w:color="auto" w:fill="FFFFFF"/>
        </w:rPr>
        <w:t xml:space="preserve"> - сайт Правительства РФ</w:t>
      </w:r>
    </w:p>
    <w:p w:rsidR="00341B93" w:rsidRPr="00341B93" w:rsidRDefault="00341B93" w:rsidP="00341B93">
      <w:pPr>
        <w:widowControl w:val="0"/>
        <w:numPr>
          <w:ilvl w:val="0"/>
          <w:numId w:val="5"/>
        </w:numPr>
        <w:tabs>
          <w:tab w:val="left" w:pos="0"/>
          <w:tab w:val="left" w:pos="841"/>
        </w:tabs>
        <w:spacing w:after="0" w:line="240" w:lineRule="auto"/>
        <w:ind w:left="-567" w:right="-180" w:firstLine="141"/>
        <w:rPr>
          <w:rFonts w:ascii="Times New Roman" w:hAnsi="Times New Roman" w:cs="Times New Roman"/>
        </w:rPr>
      </w:pPr>
      <w:hyperlink r:id="rId14" w:history="1">
        <w:r w:rsidRPr="00341B93">
          <w:rPr>
            <w:rFonts w:ascii="Times New Roman" w:hAnsi="Times New Roman" w:cs="Times New Roman"/>
            <w:color w:val="0000FF"/>
            <w:shd w:val="clear" w:color="auto" w:fill="FFFFFF"/>
            <w:lang w:val="en-US"/>
          </w:rPr>
          <w:t>www</w:t>
        </w:r>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gks</w:t>
        </w:r>
        <w:proofErr w:type="spellEnd"/>
        <w:r w:rsidRPr="00341B93">
          <w:rPr>
            <w:rFonts w:ascii="Times New Roman" w:hAnsi="Times New Roman" w:cs="Times New Roman"/>
            <w:color w:val="0000FF"/>
            <w:shd w:val="clear" w:color="auto" w:fill="FFFFFF"/>
          </w:rPr>
          <w:t>.</w:t>
        </w:r>
        <w:proofErr w:type="spellStart"/>
        <w:r w:rsidRPr="00341B93">
          <w:rPr>
            <w:rFonts w:ascii="Times New Roman" w:hAnsi="Times New Roman" w:cs="Times New Roman"/>
            <w:color w:val="0000FF"/>
            <w:shd w:val="clear" w:color="auto" w:fill="FFFFFF"/>
            <w:lang w:val="en-US"/>
          </w:rPr>
          <w:t>ru</w:t>
        </w:r>
        <w:proofErr w:type="spellEnd"/>
      </w:hyperlink>
      <w:r w:rsidRPr="00341B93">
        <w:rPr>
          <w:rFonts w:ascii="Times New Roman" w:hAnsi="Times New Roman" w:cs="Times New Roman"/>
          <w:color w:val="0000FF"/>
          <w:shd w:val="clear" w:color="auto" w:fill="FFFFFF"/>
        </w:rPr>
        <w:t xml:space="preserve"> - сайт Федеральной службы государственной статистики</w:t>
      </w:r>
    </w:p>
    <w:p w:rsidR="00341B93" w:rsidRPr="00341B93" w:rsidRDefault="00341B93" w:rsidP="00341B93">
      <w:pPr>
        <w:widowControl w:val="0"/>
        <w:numPr>
          <w:ilvl w:val="0"/>
          <w:numId w:val="5"/>
        </w:numPr>
        <w:tabs>
          <w:tab w:val="left" w:pos="0"/>
          <w:tab w:val="left" w:pos="882"/>
        </w:tabs>
        <w:spacing w:after="0" w:line="240" w:lineRule="auto"/>
        <w:ind w:left="-567" w:right="-180" w:firstLine="141"/>
        <w:rPr>
          <w:rFonts w:ascii="Times New Roman" w:hAnsi="Times New Roman" w:cs="Times New Roman"/>
        </w:rPr>
      </w:pPr>
      <w:hyperlink r:id="rId15" w:history="1">
        <w:r w:rsidRPr="00341B93">
          <w:rPr>
            <w:rFonts w:ascii="Times New Roman" w:hAnsi="Times New Roman" w:cs="Times New Roman"/>
            <w:color w:val="221E1F"/>
            <w:shd w:val="clear" w:color="auto" w:fill="FFFFFF"/>
            <w:lang w:val="en-US"/>
          </w:rPr>
          <w:t>www</w:t>
        </w:r>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iloveeconomics</w:t>
        </w:r>
        <w:proofErr w:type="spellEnd"/>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ru</w:t>
        </w:r>
        <w:proofErr w:type="spellEnd"/>
      </w:hyperlink>
      <w:r w:rsidRPr="00341B93">
        <w:rPr>
          <w:rFonts w:ascii="Times New Roman" w:hAnsi="Times New Roman" w:cs="Times New Roman"/>
          <w:color w:val="221E1F"/>
          <w:shd w:val="clear" w:color="auto" w:fill="FFFFFF"/>
        </w:rPr>
        <w:t xml:space="preserve"> - сайт «Экономика для школьника»</w:t>
      </w:r>
    </w:p>
    <w:p w:rsidR="00341B93" w:rsidRPr="00341B93" w:rsidRDefault="00341B93" w:rsidP="00341B93">
      <w:pPr>
        <w:widowControl w:val="0"/>
        <w:numPr>
          <w:ilvl w:val="0"/>
          <w:numId w:val="5"/>
        </w:numPr>
        <w:tabs>
          <w:tab w:val="left" w:pos="0"/>
          <w:tab w:val="left" w:pos="894"/>
        </w:tabs>
        <w:spacing w:after="0" w:line="240" w:lineRule="auto"/>
        <w:ind w:left="-567" w:right="-180" w:firstLine="141"/>
        <w:rPr>
          <w:rFonts w:ascii="Times New Roman" w:hAnsi="Times New Roman" w:cs="Times New Roman"/>
        </w:rPr>
      </w:pPr>
      <w:hyperlink r:id="rId16" w:history="1">
        <w:r w:rsidRPr="00341B93">
          <w:rPr>
            <w:rFonts w:ascii="Times New Roman" w:hAnsi="Times New Roman" w:cs="Times New Roman"/>
            <w:color w:val="221E1F"/>
            <w:shd w:val="clear" w:color="auto" w:fill="FFFFFF"/>
            <w:lang w:val="en-US"/>
          </w:rPr>
          <w:t>www</w:t>
        </w:r>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nes</w:t>
        </w:r>
        <w:proofErr w:type="spellEnd"/>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ru</w:t>
        </w:r>
        <w:proofErr w:type="spellEnd"/>
      </w:hyperlink>
      <w:r w:rsidRPr="00341B93">
        <w:rPr>
          <w:rFonts w:ascii="Times New Roman" w:hAnsi="Times New Roman" w:cs="Times New Roman"/>
          <w:color w:val="221E1F"/>
          <w:shd w:val="clear" w:color="auto" w:fill="FFFFFF"/>
        </w:rPr>
        <w:t xml:space="preserve"> - сайт спецпроекта российской экономической школы по личным финансам</w:t>
      </w:r>
    </w:p>
    <w:p w:rsidR="00341B93" w:rsidRPr="00341B93" w:rsidRDefault="00341B93" w:rsidP="00341B93">
      <w:pPr>
        <w:widowControl w:val="0"/>
        <w:numPr>
          <w:ilvl w:val="0"/>
          <w:numId w:val="5"/>
        </w:numPr>
        <w:tabs>
          <w:tab w:val="left" w:pos="0"/>
          <w:tab w:val="left" w:pos="966"/>
        </w:tabs>
        <w:spacing w:after="0" w:line="240" w:lineRule="auto"/>
        <w:ind w:left="-567" w:right="-180" w:firstLine="141"/>
        <w:rPr>
          <w:rFonts w:ascii="Times New Roman" w:hAnsi="Times New Roman" w:cs="Times New Roman"/>
        </w:rPr>
      </w:pPr>
      <w:hyperlink r:id="rId17" w:history="1">
        <w:r w:rsidRPr="00341B93">
          <w:rPr>
            <w:rFonts w:ascii="Times New Roman" w:hAnsi="Times New Roman" w:cs="Times New Roman"/>
            <w:color w:val="221E1F"/>
            <w:shd w:val="clear" w:color="auto" w:fill="FFFFFF"/>
            <w:lang w:val="en-US"/>
          </w:rPr>
          <w:t>www</w:t>
        </w:r>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economicus</w:t>
        </w:r>
        <w:proofErr w:type="spellEnd"/>
        <w:r w:rsidRPr="00341B93">
          <w:rPr>
            <w:rFonts w:ascii="Times New Roman" w:hAnsi="Times New Roman" w:cs="Times New Roman"/>
            <w:color w:val="221E1F"/>
            <w:shd w:val="clear" w:color="auto" w:fill="FFFFFF"/>
          </w:rPr>
          <w:t>.</w:t>
        </w:r>
        <w:proofErr w:type="spellStart"/>
        <w:r w:rsidRPr="00341B93">
          <w:rPr>
            <w:rFonts w:ascii="Times New Roman" w:hAnsi="Times New Roman" w:cs="Times New Roman"/>
            <w:color w:val="221E1F"/>
            <w:shd w:val="clear" w:color="auto" w:fill="FFFFFF"/>
            <w:lang w:val="en-US"/>
          </w:rPr>
          <w:t>ru</w:t>
        </w:r>
        <w:proofErr w:type="spellEnd"/>
      </w:hyperlink>
      <w:r w:rsidRPr="00341B93">
        <w:rPr>
          <w:rFonts w:ascii="Times New Roman" w:hAnsi="Times New Roman" w:cs="Times New Roman"/>
          <w:color w:val="221E1F"/>
          <w:shd w:val="clear" w:color="auto" w:fill="FFFFFF"/>
        </w:rPr>
        <w:t xml:space="preserve"> - образовательно-справочный портал по экономике</w:t>
      </w:r>
    </w:p>
    <w:p w:rsidR="00341B93" w:rsidRPr="00341B93" w:rsidRDefault="00341B93" w:rsidP="00341B93">
      <w:pPr>
        <w:tabs>
          <w:tab w:val="left" w:pos="-426"/>
          <w:tab w:val="left" w:pos="0"/>
        </w:tabs>
        <w:ind w:left="-567" w:firstLine="141"/>
        <w:rPr>
          <w:rFonts w:ascii="Times New Roman" w:eastAsia="Calibri" w:hAnsi="Times New Roman" w:cs="Times New Roman"/>
          <w:color w:val="FF0000"/>
        </w:rPr>
      </w:pPr>
    </w:p>
    <w:p w:rsidR="00341B93" w:rsidRPr="00341B93" w:rsidRDefault="00341B93" w:rsidP="00341B93">
      <w:pPr>
        <w:tabs>
          <w:tab w:val="left" w:pos="-426"/>
        </w:tabs>
        <w:ind w:left="-851" w:firstLine="142"/>
        <w:jc w:val="center"/>
        <w:rPr>
          <w:rFonts w:ascii="Times New Roman" w:eastAsia="Calibri" w:hAnsi="Times New Roman" w:cs="Times New Roman"/>
          <w:b/>
          <w:color w:val="FF0000"/>
        </w:rPr>
      </w:pPr>
      <w:r w:rsidRPr="00341B93">
        <w:rPr>
          <w:rFonts w:ascii="Times New Roman" w:eastAsia="Calibri" w:hAnsi="Times New Roman" w:cs="Times New Roman"/>
          <w:b/>
        </w:rPr>
        <w:t>Оценка качества освоения программы</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lastRenderedPageBreak/>
        <w:t>Особенность оценивания результатов освоения дополнительной образовательной программы заключается в оценке образовательных достижений обучающихся в области их финансовой грамотности, что не должно быть связано с оценкой успеваемости.</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t>Оценивание результатов освоения курса «Финансовая грамотность» осуществляется на </w:t>
      </w:r>
      <w:proofErr w:type="spellStart"/>
      <w:r w:rsidRPr="00341B93">
        <w:rPr>
          <w:rFonts w:ascii="Times New Roman" w:eastAsia="Times New Roman" w:hAnsi="Times New Roman" w:cs="Times New Roman"/>
          <w:b/>
          <w:bCs/>
          <w:color w:val="181818"/>
          <w:u w:val="single"/>
          <w:lang w:eastAsia="ru-RU"/>
        </w:rPr>
        <w:t>безотметочной</w:t>
      </w:r>
      <w:proofErr w:type="spellEnd"/>
      <w:r w:rsidRPr="00341B93">
        <w:rPr>
          <w:rFonts w:ascii="Times New Roman" w:eastAsia="Times New Roman" w:hAnsi="Times New Roman" w:cs="Times New Roman"/>
          <w:color w:val="181818"/>
          <w:lang w:eastAsia="ru-RU"/>
        </w:rPr>
        <w:t> основе согласно критериям, выработанным совместно с учителем и учащимися. Оценка должна содержать качественные суждения об уровне соответствия тем или иным критериям.</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t>Сообразно с уровневым подходом к планируемым результатам, представленным в данной программе, оценивание образовательных достижений осуществляется на двух уровнях — базовом и повышенном. При этом считается, что учащийся освоил программу «Финансовая грамотность» в случае, если он достиг базового уровня.</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i/>
          <w:iCs/>
          <w:color w:val="181818"/>
          <w:lang w:eastAsia="ru-RU"/>
        </w:rPr>
        <w:t> </w:t>
      </w:r>
    </w:p>
    <w:p w:rsidR="00341B93" w:rsidRPr="00341B93" w:rsidRDefault="00341B93" w:rsidP="00341B93">
      <w:pPr>
        <w:spacing w:after="0" w:line="240" w:lineRule="auto"/>
        <w:rPr>
          <w:rFonts w:ascii="Times New Roman" w:eastAsia="Calibri" w:hAnsi="Times New Roman" w:cs="Times New Roman"/>
          <w:lang w:eastAsia="ru-RU"/>
        </w:rPr>
      </w:pPr>
      <w:r w:rsidRPr="00341B93">
        <w:rPr>
          <w:rFonts w:ascii="Times New Roman" w:eastAsia="Calibri" w:hAnsi="Times New Roman" w:cs="Times New Roman"/>
          <w:lang w:eastAsia="ru-RU"/>
        </w:rPr>
        <w:t>По результатам итогового оценивания может быть сделан один из трёх выводов:</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t>1)        результаты сформированы на базовом уровне, программа освоена на базовом уровне (что соответствует планируемым результатам блока «Учащийся научится»);</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t>2)         результаты сформированы выше базового уровня, программа освоена на повышенном уровне (что соответствует планируемым результатам блока «Учащийся получит возможность научиться»);</w:t>
      </w:r>
    </w:p>
    <w:p w:rsidR="00341B93" w:rsidRPr="00341B93" w:rsidRDefault="00341B93" w:rsidP="00341B93">
      <w:pPr>
        <w:shd w:val="clear" w:color="auto" w:fill="FFFFFF"/>
        <w:spacing w:after="0" w:line="240" w:lineRule="auto"/>
        <w:ind w:left="-709" w:hanging="142"/>
        <w:jc w:val="both"/>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t>3)        результаты сформированы ниже базового уровня, программа не освоена.</w:t>
      </w:r>
    </w:p>
    <w:p w:rsidR="00341B93" w:rsidRPr="00341B93" w:rsidRDefault="00341B93" w:rsidP="00341B93">
      <w:pPr>
        <w:shd w:val="clear" w:color="auto" w:fill="FFFFFF"/>
        <w:spacing w:after="0" w:line="240" w:lineRule="auto"/>
        <w:ind w:left="-709" w:hanging="142"/>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t> </w:t>
      </w:r>
    </w:p>
    <w:p w:rsidR="00341B93" w:rsidRPr="00341B93" w:rsidRDefault="00341B93" w:rsidP="00341B93">
      <w:pPr>
        <w:shd w:val="clear" w:color="auto" w:fill="FFFFFF"/>
        <w:spacing w:after="0" w:line="240" w:lineRule="auto"/>
        <w:ind w:left="-709" w:hanging="142"/>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t> </w:t>
      </w:r>
    </w:p>
    <w:tbl>
      <w:tblPr>
        <w:tblpPr w:leftFromText="171" w:rightFromText="171" w:vertAnchor="text"/>
        <w:tblW w:w="13149" w:type="dxa"/>
        <w:shd w:val="clear" w:color="auto" w:fill="FFFFFF"/>
        <w:tblCellMar>
          <w:left w:w="0" w:type="dxa"/>
          <w:right w:w="0" w:type="dxa"/>
        </w:tblCellMar>
        <w:tblLook w:val="04A0" w:firstRow="1" w:lastRow="0" w:firstColumn="1" w:lastColumn="0" w:noHBand="0" w:noVBand="1"/>
      </w:tblPr>
      <w:tblGrid>
        <w:gridCol w:w="2377"/>
        <w:gridCol w:w="2389"/>
        <w:gridCol w:w="4131"/>
        <w:gridCol w:w="4252"/>
      </w:tblGrid>
      <w:tr w:rsidR="00341B93" w:rsidRPr="00341B93" w:rsidTr="0037775B">
        <w:tc>
          <w:tcPr>
            <w:tcW w:w="237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jc w:val="center"/>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Формы контроля</w:t>
            </w:r>
          </w:p>
        </w:tc>
        <w:tc>
          <w:tcPr>
            <w:tcW w:w="10772" w:type="dxa"/>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jc w:val="center"/>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Оценка</w:t>
            </w:r>
          </w:p>
        </w:tc>
      </w:tr>
      <w:tr w:rsidR="00341B93" w:rsidRPr="00341B93" w:rsidTr="0037775B">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p>
        </w:tc>
        <w:tc>
          <w:tcPr>
            <w:tcW w:w="23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jc w:val="center"/>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«Отлично»</w:t>
            </w:r>
          </w:p>
        </w:tc>
        <w:tc>
          <w:tcPr>
            <w:tcW w:w="41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jc w:val="center"/>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«Хорошо»</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jc w:val="center"/>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«Удовлетворительно»</w:t>
            </w:r>
          </w:p>
        </w:tc>
      </w:tr>
      <w:tr w:rsidR="00341B93" w:rsidRPr="00341B93" w:rsidTr="0037775B">
        <w:tc>
          <w:tcPr>
            <w:tcW w:w="237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Решение практических задач</w:t>
            </w:r>
          </w:p>
        </w:tc>
        <w:tc>
          <w:tcPr>
            <w:tcW w:w="23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соблюдение всех критериев</w:t>
            </w:r>
          </w:p>
        </w:tc>
        <w:tc>
          <w:tcPr>
            <w:tcW w:w="41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незначительные отклонения в критериях</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остальные случаи</w:t>
            </w:r>
          </w:p>
        </w:tc>
      </w:tr>
      <w:tr w:rsidR="00341B93" w:rsidRPr="00341B93" w:rsidTr="0037775B">
        <w:tc>
          <w:tcPr>
            <w:tcW w:w="237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Проект и его презентация</w:t>
            </w:r>
          </w:p>
        </w:tc>
        <w:tc>
          <w:tcPr>
            <w:tcW w:w="23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соблюдение всех критериев</w:t>
            </w:r>
          </w:p>
        </w:tc>
        <w:tc>
          <w:tcPr>
            <w:tcW w:w="41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незначительные отклонения в критериях</w:t>
            </w:r>
          </w:p>
        </w:tc>
        <w:tc>
          <w:tcPr>
            <w:tcW w:w="42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1B93" w:rsidRPr="00341B93" w:rsidRDefault="00341B93" w:rsidP="00341B93">
            <w:pPr>
              <w:spacing w:after="0" w:line="240" w:lineRule="auto"/>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остальные случаи</w:t>
            </w:r>
          </w:p>
        </w:tc>
      </w:tr>
    </w:tbl>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ind w:left="-567" w:firstLine="141"/>
        <w:jc w:val="center"/>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По результатам итогового контроля выставляется средний балл.</w:t>
      </w:r>
    </w:p>
    <w:p w:rsidR="00341B93" w:rsidRPr="00341B93" w:rsidRDefault="00341B93" w:rsidP="00341B93">
      <w:pPr>
        <w:shd w:val="clear" w:color="auto" w:fill="FFFFFF"/>
        <w:spacing w:after="0" w:line="240" w:lineRule="auto"/>
        <w:ind w:left="-567" w:firstLine="141"/>
        <w:jc w:val="both"/>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 </w:t>
      </w:r>
    </w:p>
    <w:p w:rsidR="00341B93" w:rsidRPr="00341B93" w:rsidRDefault="00341B93" w:rsidP="00341B93">
      <w:pPr>
        <w:shd w:val="clear" w:color="auto" w:fill="FFFFFF"/>
        <w:spacing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b/>
          <w:bCs/>
          <w:color w:val="181818"/>
          <w:lang w:eastAsia="ru-RU"/>
        </w:rPr>
        <w:t>Критерии оценки решения практических задач учащимися в рамках практикумов:</w:t>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         усвоение и надлежащее применение алгоритма решения поставленной задачи;</w:t>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         достижение результата или оценивание существующих альтернатив;</w:t>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         обоснование выбора одной из альтернатив.</w:t>
      </w:r>
      <w:r w:rsidRPr="00341B93">
        <w:rPr>
          <w:rFonts w:ascii="Times New Roman" w:eastAsia="Times New Roman" w:hAnsi="Times New Roman" w:cs="Times New Roman"/>
          <w:color w:val="181818"/>
          <w:lang w:eastAsia="ru-RU"/>
        </w:rPr>
        <w:br/>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Соблюдение всех критериев соответствует оценке </w:t>
      </w:r>
      <w:r w:rsidRPr="00341B93">
        <w:rPr>
          <w:rFonts w:ascii="Times New Roman" w:eastAsia="Times New Roman" w:hAnsi="Times New Roman" w:cs="Times New Roman"/>
          <w:i/>
          <w:iCs/>
          <w:color w:val="181818"/>
          <w:lang w:eastAsia="ru-RU"/>
        </w:rPr>
        <w:t>«отлично»,</w:t>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незначительные отклонения – оценке </w:t>
      </w:r>
      <w:r w:rsidRPr="00341B93">
        <w:rPr>
          <w:rFonts w:ascii="Times New Roman" w:eastAsia="Times New Roman" w:hAnsi="Times New Roman" w:cs="Times New Roman"/>
          <w:i/>
          <w:iCs/>
          <w:color w:val="181818"/>
          <w:lang w:eastAsia="ru-RU"/>
        </w:rPr>
        <w:t>«хорошо»,</w:t>
      </w:r>
    </w:p>
    <w:p w:rsidR="00341B93" w:rsidRPr="00341B93" w:rsidRDefault="00341B93" w:rsidP="00341B93">
      <w:pPr>
        <w:shd w:val="clear" w:color="auto" w:fill="FFFFFF"/>
        <w:spacing w:after="0" w:line="240" w:lineRule="auto"/>
        <w:ind w:left="-567" w:firstLine="141"/>
        <w:rPr>
          <w:rFonts w:ascii="Times New Roman" w:eastAsia="Times New Roman" w:hAnsi="Times New Roman" w:cs="Times New Roman"/>
          <w:color w:val="181818"/>
          <w:lang w:eastAsia="ru-RU"/>
        </w:rPr>
      </w:pPr>
      <w:r w:rsidRPr="00341B93">
        <w:rPr>
          <w:rFonts w:ascii="Times New Roman" w:eastAsia="Times New Roman" w:hAnsi="Times New Roman" w:cs="Times New Roman"/>
          <w:color w:val="181818"/>
          <w:lang w:eastAsia="ru-RU"/>
        </w:rPr>
        <w:t>в остальных случаях – оценке </w:t>
      </w:r>
      <w:r w:rsidRPr="00341B93">
        <w:rPr>
          <w:rFonts w:ascii="Times New Roman" w:eastAsia="Times New Roman" w:hAnsi="Times New Roman" w:cs="Times New Roman"/>
          <w:i/>
          <w:iCs/>
          <w:color w:val="181818"/>
          <w:lang w:eastAsia="ru-RU"/>
        </w:rPr>
        <w:t>«удовлетворительно</w:t>
      </w:r>
      <w:r w:rsidRPr="00341B93">
        <w:rPr>
          <w:rFonts w:ascii="Times New Roman" w:eastAsia="Times New Roman" w:hAnsi="Times New Roman" w:cs="Times New Roman"/>
          <w:color w:val="181818"/>
          <w:lang w:eastAsia="ru-RU"/>
        </w:rPr>
        <w:t>».</w:t>
      </w:r>
    </w:p>
    <w:p w:rsidR="00341B93" w:rsidRPr="00341B93" w:rsidRDefault="00341B93" w:rsidP="00341B93">
      <w:pPr>
        <w:shd w:val="clear" w:color="auto" w:fill="FFFFFF"/>
        <w:spacing w:after="0" w:line="240" w:lineRule="auto"/>
        <w:ind w:left="-567" w:firstLine="141"/>
        <w:jc w:val="both"/>
        <w:rPr>
          <w:rFonts w:ascii="Times New Roman" w:eastAsia="Times New Roman" w:hAnsi="Times New Roman" w:cs="Times New Roman"/>
          <w:b/>
          <w:bCs/>
          <w:color w:val="181818"/>
          <w:lang w:eastAsia="ru-RU"/>
        </w:rPr>
      </w:pPr>
    </w:p>
    <w:p w:rsidR="00341B93" w:rsidRPr="00341B93" w:rsidRDefault="00341B93" w:rsidP="00341B93">
      <w:pPr>
        <w:shd w:val="clear" w:color="auto" w:fill="FFFFFF"/>
        <w:spacing w:after="0" w:line="240" w:lineRule="auto"/>
        <w:ind w:left="-567" w:firstLine="141"/>
        <w:jc w:val="both"/>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t>Уровни освоения дополнительной общеобразовательной общеразвивающей программы:</w:t>
      </w:r>
    </w:p>
    <w:p w:rsidR="00341B93" w:rsidRPr="00341B93" w:rsidRDefault="00341B93" w:rsidP="00341B93">
      <w:pPr>
        <w:shd w:val="clear" w:color="auto" w:fill="FFFFFF"/>
        <w:spacing w:after="0" w:line="240" w:lineRule="auto"/>
        <w:ind w:left="-567" w:firstLine="141"/>
        <w:jc w:val="both"/>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t>Оценка «3». Базовый уровень освоения</w:t>
      </w:r>
      <w:r w:rsidRPr="00341B93">
        <w:rPr>
          <w:rFonts w:ascii="Times New Roman" w:eastAsia="Times New Roman" w:hAnsi="Times New Roman" w:cs="Times New Roman"/>
          <w:color w:val="181818"/>
          <w:lang w:eastAsia="ru-RU"/>
        </w:rPr>
        <w:t> – обучающийся по результатам итоговой диагностики набрал от 40% до 55% от максимально возможного количества баллов;</w:t>
      </w:r>
    </w:p>
    <w:p w:rsidR="00341B93" w:rsidRPr="00341B93" w:rsidRDefault="00341B93" w:rsidP="00341B93">
      <w:pPr>
        <w:shd w:val="clear" w:color="auto" w:fill="FFFFFF"/>
        <w:spacing w:after="0" w:line="240" w:lineRule="auto"/>
        <w:ind w:left="-567" w:firstLine="141"/>
        <w:jc w:val="both"/>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lastRenderedPageBreak/>
        <w:t>Оценка «4». Повышенный уровень освоения</w:t>
      </w:r>
      <w:r w:rsidRPr="00341B93">
        <w:rPr>
          <w:rFonts w:ascii="Times New Roman" w:eastAsia="Times New Roman" w:hAnsi="Times New Roman" w:cs="Times New Roman"/>
          <w:color w:val="181818"/>
          <w:lang w:eastAsia="ru-RU"/>
        </w:rPr>
        <w:t> – обучающийся по результатам итоговой диагностики набрал от 56% до 70% от максимально возможного количества баллов;</w:t>
      </w:r>
    </w:p>
    <w:p w:rsidR="00341B93" w:rsidRPr="00341B93" w:rsidRDefault="00341B93" w:rsidP="00341B93">
      <w:pPr>
        <w:shd w:val="clear" w:color="auto" w:fill="FFFFFF"/>
        <w:spacing w:after="0" w:line="240" w:lineRule="auto"/>
        <w:ind w:left="-567" w:firstLine="141"/>
        <w:jc w:val="both"/>
        <w:rPr>
          <w:rFonts w:ascii="Arial" w:eastAsia="Times New Roman" w:hAnsi="Arial" w:cs="Arial"/>
          <w:color w:val="181818"/>
          <w:lang w:eastAsia="ru-RU"/>
        </w:rPr>
      </w:pPr>
      <w:r w:rsidRPr="00341B93">
        <w:rPr>
          <w:rFonts w:ascii="Times New Roman" w:eastAsia="Times New Roman" w:hAnsi="Times New Roman" w:cs="Times New Roman"/>
          <w:b/>
          <w:bCs/>
          <w:color w:val="181818"/>
          <w:lang w:eastAsia="ru-RU"/>
        </w:rPr>
        <w:t>Оценка «5». Высокий уровень освоения</w:t>
      </w:r>
      <w:r w:rsidRPr="00341B93">
        <w:rPr>
          <w:rFonts w:ascii="Times New Roman" w:eastAsia="Times New Roman" w:hAnsi="Times New Roman" w:cs="Times New Roman"/>
          <w:color w:val="181818"/>
          <w:lang w:eastAsia="ru-RU"/>
        </w:rPr>
        <w:t> – обучающийся по результатам итоговой диагностики набрал от 71% до 100% от максимально возможного количества баллов.</w:t>
      </w:r>
    </w:p>
    <w:p w:rsidR="00341B93" w:rsidRPr="00341B93" w:rsidRDefault="00341B93" w:rsidP="00341B93">
      <w:pPr>
        <w:shd w:val="clear" w:color="auto" w:fill="FFFFFF"/>
        <w:spacing w:after="0" w:line="240" w:lineRule="auto"/>
        <w:ind w:left="-567" w:firstLine="141"/>
        <w:rPr>
          <w:rFonts w:ascii="Arial" w:eastAsia="Times New Roman" w:hAnsi="Arial" w:cs="Arial"/>
          <w:color w:val="181818"/>
          <w:lang w:eastAsia="ru-RU"/>
        </w:rPr>
      </w:pPr>
      <w:r w:rsidRPr="00341B93">
        <w:rPr>
          <w:rFonts w:ascii="Times New Roman" w:eastAsia="Times New Roman" w:hAnsi="Times New Roman" w:cs="Times New Roman"/>
          <w:color w:val="181818"/>
          <w:lang w:eastAsia="ru-RU"/>
        </w:rPr>
        <w:br/>
      </w:r>
    </w:p>
    <w:p w:rsidR="00341B93" w:rsidRPr="00341B93" w:rsidRDefault="00341B93" w:rsidP="00341B93">
      <w:pPr>
        <w:shd w:val="clear" w:color="auto" w:fill="FFFFFF"/>
        <w:spacing w:after="0" w:line="240" w:lineRule="auto"/>
        <w:ind w:left="-567" w:firstLine="141"/>
        <w:rPr>
          <w:rFonts w:ascii="Arial" w:eastAsia="Times New Roman" w:hAnsi="Arial" w:cs="Arial"/>
          <w:color w:val="181818"/>
          <w:lang w:eastAsia="ru-RU"/>
        </w:rPr>
      </w:pPr>
    </w:p>
    <w:p w:rsidR="00341B93" w:rsidRPr="00341B93" w:rsidRDefault="00341B93" w:rsidP="00341B93">
      <w:pPr>
        <w:tabs>
          <w:tab w:val="left" w:pos="-426"/>
        </w:tabs>
        <w:ind w:left="-567" w:firstLine="141"/>
        <w:rPr>
          <w:rFonts w:ascii="Calibri" w:eastAsia="Calibri" w:hAnsi="Calibri" w:cs="Times New Roman"/>
          <w:color w:val="FF0000"/>
        </w:rPr>
      </w:pPr>
    </w:p>
    <w:p w:rsidR="00341B93" w:rsidRDefault="00341B93"/>
    <w:sectPr w:rsidR="00341B93" w:rsidSect="00341B93">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CC14C0C8"/>
    <w:lvl w:ilvl="0">
      <w:start w:val="1"/>
      <w:numFmt w:val="bullet"/>
      <w:lvlText w:val="-"/>
      <w:lvlJc w:val="left"/>
      <w:rPr>
        <w:rFonts w:ascii="Arial" w:hAnsi="Arial" w:cs="Arial"/>
        <w:b w:val="0"/>
        <w:bCs w:val="0"/>
        <w:i w:val="0"/>
        <w:iCs w:val="0"/>
        <w:smallCaps w:val="0"/>
        <w:strike w:val="0"/>
        <w:color w:val="221E1F"/>
        <w:spacing w:val="0"/>
        <w:w w:val="100"/>
        <w:position w:val="0"/>
        <w:sz w:val="20"/>
        <w:szCs w:val="20"/>
        <w:u w:val="none"/>
      </w:rPr>
    </w:lvl>
    <w:lvl w:ilvl="1">
      <w:start w:val="1"/>
      <w:numFmt w:val="decimal"/>
      <w:lvlText w:val="%2."/>
      <w:lvlJc w:val="left"/>
      <w:rPr>
        <w:rFonts w:ascii="Times New Roman" w:hAnsi="Times New Roman" w:cs="Times New Roman" w:hint="default"/>
        <w:b w:val="0"/>
        <w:bCs w:val="0"/>
        <w:i w:val="0"/>
        <w:iCs w:val="0"/>
        <w:smallCaps w:val="0"/>
        <w:strike w:val="0"/>
        <w:color w:val="221E1F"/>
        <w:spacing w:val="0"/>
        <w:w w:val="100"/>
        <w:position w:val="0"/>
        <w:sz w:val="22"/>
        <w:szCs w:val="22"/>
        <w:u w:val="none"/>
      </w:rPr>
    </w:lvl>
    <w:lvl w:ilvl="2">
      <w:start w:val="1"/>
      <w:numFmt w:val="decimal"/>
      <w:lvlText w:val="%3."/>
      <w:lvlJc w:val="left"/>
      <w:rPr>
        <w:rFonts w:ascii="Arial" w:hAnsi="Arial" w:cs="Arial"/>
        <w:b w:val="0"/>
        <w:bCs w:val="0"/>
        <w:i w:val="0"/>
        <w:iCs w:val="0"/>
        <w:smallCaps w:val="0"/>
        <w:strike w:val="0"/>
        <w:color w:val="221E1F"/>
        <w:spacing w:val="0"/>
        <w:w w:val="100"/>
        <w:position w:val="0"/>
        <w:sz w:val="20"/>
        <w:szCs w:val="20"/>
        <w:u w:val="none"/>
      </w:rPr>
    </w:lvl>
    <w:lvl w:ilvl="3">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lvl w:ilvl="4">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lvl w:ilvl="5">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lvl w:ilvl="6">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lvl w:ilvl="7">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lvl w:ilvl="8">
      <w:start w:val="1"/>
      <w:numFmt w:val="decimal"/>
      <w:lvlText w:val="%4."/>
      <w:lvlJc w:val="left"/>
      <w:rPr>
        <w:rFonts w:ascii="Arial" w:hAnsi="Arial" w:cs="Arial"/>
        <w:b w:val="0"/>
        <w:bCs w:val="0"/>
        <w:i w:val="0"/>
        <w:iCs w:val="0"/>
        <w:smallCaps w:val="0"/>
        <w:strike w:val="0"/>
        <w:color w:val="221E1F"/>
        <w:spacing w:val="0"/>
        <w:w w:val="100"/>
        <w:position w:val="0"/>
        <w:sz w:val="20"/>
        <w:szCs w:val="20"/>
        <w:u w:val="none"/>
      </w:rPr>
    </w:lvl>
  </w:abstractNum>
  <w:abstractNum w:abstractNumId="1">
    <w:nsid w:val="03255953"/>
    <w:multiLevelType w:val="hybridMultilevel"/>
    <w:tmpl w:val="0E5054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A610EC3"/>
    <w:multiLevelType w:val="hybridMultilevel"/>
    <w:tmpl w:val="AF56FBAA"/>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641B40"/>
    <w:multiLevelType w:val="hybridMultilevel"/>
    <w:tmpl w:val="19449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7141800"/>
    <w:multiLevelType w:val="hybridMultilevel"/>
    <w:tmpl w:val="E6B42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CE6"/>
    <w:rsid w:val="00130964"/>
    <w:rsid w:val="00341B93"/>
    <w:rsid w:val="00A555B0"/>
    <w:rsid w:val="00E4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1B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1B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1B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1B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fin.ru/ru/document/?id_4=69544" TargetMode="External"/><Relationship Id="rId13" Type="http://schemas.openxmlformats.org/officeDocument/2006/relationships/hyperlink" Target="http://www.gov.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eun.ru/content/finansgramotnost/specialistam/doc/9_Mityaeva.pdf" TargetMode="External"/><Relationship Id="rId12" Type="http://schemas.openxmlformats.org/officeDocument/2006/relationships/hyperlink" Target="http://www.minfin.ru" TargetMode="External"/><Relationship Id="rId17" Type="http://schemas.openxmlformats.org/officeDocument/2006/relationships/hyperlink" Target="http://www.economicus.ru" TargetMode="External"/><Relationship Id="rId2" Type="http://schemas.openxmlformats.org/officeDocument/2006/relationships/styles" Target="styles.xml"/><Relationship Id="rId16" Type="http://schemas.openxmlformats.org/officeDocument/2006/relationships/hyperlink" Target="http://www.nes.ru"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inbook.biz/book/azbuka-finansovoi-gramotnosti" TargetMode="External"/><Relationship Id="rId5" Type="http://schemas.openxmlformats.org/officeDocument/2006/relationships/webSettings" Target="webSettings.xml"/><Relationship Id="rId15" Type="http://schemas.openxmlformats.org/officeDocument/2006/relationships/hyperlink" Target="http://www.iloveeconomics.ru" TargetMode="External"/><Relationship Id="rId10" Type="http://schemas.openxmlformats.org/officeDocument/2006/relationships/hyperlink" Target="http://fanread.ru/book/1007279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xn--80aaeza4ab6aw2b2b.xn--p1ai/child/articles/" TargetMode="Externa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3293</Words>
  <Characters>18774</Characters>
  <Application>Microsoft Office Word</Application>
  <DocSecurity>0</DocSecurity>
  <Lines>156</Lines>
  <Paragraphs>44</Paragraphs>
  <ScaleCrop>false</ScaleCrop>
  <Company/>
  <LinksUpToDate>false</LinksUpToDate>
  <CharactersWithSpaces>22023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dc:creator>
  <cp:keywords/>
  <dc:description/>
  <cp:lastModifiedBy>Гульнара</cp:lastModifiedBy>
  <cp:revision>2</cp:revision>
  <dcterms:created xsi:type="dcterms:W3CDTF">2022-11-01T11:35:00Z</dcterms:created>
  <dcterms:modified xsi:type="dcterms:W3CDTF">2022-11-01T11:37:00Z</dcterms:modified>
</cp:coreProperties>
</file>